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CF" w:rsidRPr="00B36909" w:rsidRDefault="00B369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6909">
        <w:rPr>
          <w:rFonts w:ascii="Arial" w:hAnsi="Arial" w:cs="Arial"/>
          <w:sz w:val="24"/>
          <w:szCs w:val="24"/>
        </w:rPr>
        <w:t>ISK SARJANA</w:t>
      </w:r>
    </w:p>
    <w:p w:rsidR="00B36909" w:rsidRPr="00AB4EA0" w:rsidRDefault="00AB4EA0" w:rsidP="00B3690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Dosen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tetap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Tabel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36909" w:rsidRPr="00AB4EA0">
        <w:rPr>
          <w:rFonts w:ascii="Arial" w:hAnsi="Arial" w:cs="Arial"/>
          <w:b/>
          <w:sz w:val="24"/>
          <w:szCs w:val="24"/>
        </w:rPr>
        <w:t xml:space="preserve">1 DT </w:t>
      </w:r>
      <w:proofErr w:type="spellStart"/>
      <w:r w:rsidR="00B36909" w:rsidRPr="00AB4EA0">
        <w:rPr>
          <w:rFonts w:ascii="Arial" w:hAnsi="Arial" w:cs="Arial"/>
          <w:b/>
          <w:sz w:val="24"/>
          <w:szCs w:val="24"/>
        </w:rPr>
        <w:t>dan</w:t>
      </w:r>
      <w:proofErr w:type="spellEnd"/>
      <w:r w:rsidR="00B36909" w:rsidRPr="00AB4EA0">
        <w:rPr>
          <w:rFonts w:ascii="Arial" w:hAnsi="Arial" w:cs="Arial"/>
          <w:b/>
          <w:sz w:val="24"/>
          <w:szCs w:val="24"/>
        </w:rPr>
        <w:t xml:space="preserve"> DTPS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834"/>
      </w:tblGrid>
      <w:tr w:rsidR="00817B3D" w:rsidRPr="00817B3D" w:rsidTr="004D4063">
        <w:tc>
          <w:tcPr>
            <w:tcW w:w="3823" w:type="dxa"/>
          </w:tcPr>
          <w:p w:rsidR="004F655C" w:rsidRPr="00817B3D" w:rsidRDefault="004F655C" w:rsidP="00B36909">
            <w:pPr>
              <w:pStyle w:val="Default"/>
              <w:rPr>
                <w:color w:val="0070C0"/>
              </w:rPr>
            </w:pPr>
          </w:p>
        </w:tc>
        <w:tc>
          <w:tcPr>
            <w:tcW w:w="2693" w:type="dxa"/>
          </w:tcPr>
          <w:p w:rsidR="004F655C" w:rsidRPr="00817B3D" w:rsidRDefault="004F655C" w:rsidP="004F655C">
            <w:pPr>
              <w:pStyle w:val="Default"/>
              <w:jc w:val="center"/>
              <w:rPr>
                <w:color w:val="0070C0"/>
              </w:rPr>
            </w:pPr>
            <w:proofErr w:type="spellStart"/>
            <w:r w:rsidRPr="00817B3D">
              <w:rPr>
                <w:color w:val="0070C0"/>
              </w:rPr>
              <w:t>Niali</w:t>
            </w:r>
            <w:proofErr w:type="spellEnd"/>
            <w:r w:rsidRPr="00817B3D">
              <w:rPr>
                <w:color w:val="0070C0"/>
              </w:rPr>
              <w:t xml:space="preserve"> 4</w:t>
            </w:r>
          </w:p>
        </w:tc>
        <w:tc>
          <w:tcPr>
            <w:tcW w:w="2834" w:type="dxa"/>
          </w:tcPr>
          <w:p w:rsidR="004F655C" w:rsidRPr="00817B3D" w:rsidRDefault="004F655C" w:rsidP="004F655C">
            <w:pPr>
              <w:pStyle w:val="Default"/>
              <w:jc w:val="center"/>
              <w:rPr>
                <w:color w:val="0070C0"/>
              </w:rPr>
            </w:pPr>
            <w:proofErr w:type="spellStart"/>
            <w:r w:rsidRPr="00817B3D">
              <w:rPr>
                <w:color w:val="0070C0"/>
              </w:rPr>
              <w:t>Aman</w:t>
            </w:r>
            <w:proofErr w:type="spellEnd"/>
          </w:p>
        </w:tc>
      </w:tr>
      <w:tr w:rsidR="00817B3D" w:rsidRPr="00817B3D" w:rsidTr="004D4063">
        <w:tc>
          <w:tcPr>
            <w:tcW w:w="3823" w:type="dxa"/>
          </w:tcPr>
          <w:p w:rsidR="004F655C" w:rsidRPr="00817B3D" w:rsidRDefault="004F655C" w:rsidP="004F655C">
            <w:pPr>
              <w:pStyle w:val="Default"/>
              <w:rPr>
                <w:color w:val="0070C0"/>
              </w:rPr>
            </w:pPr>
            <w:proofErr w:type="spellStart"/>
            <w:r w:rsidRPr="00817B3D">
              <w:rPr>
                <w:color w:val="0070C0"/>
              </w:rPr>
              <w:t>Kecukupan</w:t>
            </w:r>
            <w:proofErr w:type="spellEnd"/>
            <w:r w:rsidRPr="00817B3D">
              <w:rPr>
                <w:color w:val="0070C0"/>
              </w:rPr>
              <w:t xml:space="preserve"> </w:t>
            </w:r>
            <w:proofErr w:type="spellStart"/>
            <w:r w:rsidRPr="00817B3D">
              <w:rPr>
                <w:color w:val="0070C0"/>
              </w:rPr>
              <w:t>jumlah</w:t>
            </w:r>
            <w:proofErr w:type="spellEnd"/>
            <w:r w:rsidRPr="00817B3D">
              <w:rPr>
                <w:color w:val="0070C0"/>
              </w:rPr>
              <w:t xml:space="preserve"> DTPS</w:t>
            </w:r>
          </w:p>
        </w:tc>
        <w:tc>
          <w:tcPr>
            <w:tcW w:w="2693" w:type="dxa"/>
          </w:tcPr>
          <w:p w:rsidR="004F655C" w:rsidRPr="00817B3D" w:rsidRDefault="004F655C" w:rsidP="004F655C">
            <w:pPr>
              <w:pStyle w:val="Default"/>
              <w:jc w:val="center"/>
              <w:rPr>
                <w:color w:val="0070C0"/>
              </w:rPr>
            </w:pPr>
            <w:r w:rsidRPr="00817B3D">
              <w:rPr>
                <w:color w:val="0070C0"/>
              </w:rPr>
              <w:t xml:space="preserve">DTPS </w:t>
            </w:r>
            <w:r w:rsidRPr="00817B3D">
              <w:rPr>
                <w:rFonts w:ascii="Calibri" w:hAnsi="Calibri"/>
                <w:color w:val="0070C0"/>
              </w:rPr>
              <w:t xml:space="preserve">≥ </w:t>
            </w:r>
            <w:r w:rsidRPr="00817B3D">
              <w:rPr>
                <w:color w:val="0070C0"/>
              </w:rPr>
              <w:t>12 orang</w:t>
            </w:r>
          </w:p>
        </w:tc>
        <w:tc>
          <w:tcPr>
            <w:tcW w:w="2834" w:type="dxa"/>
          </w:tcPr>
          <w:p w:rsidR="004F655C" w:rsidRPr="00817B3D" w:rsidRDefault="004F655C" w:rsidP="004D4063">
            <w:pPr>
              <w:pStyle w:val="Default"/>
              <w:jc w:val="center"/>
              <w:rPr>
                <w:color w:val="0070C0"/>
              </w:rPr>
            </w:pPr>
            <w:r w:rsidRPr="00817B3D">
              <w:rPr>
                <w:color w:val="0070C0"/>
              </w:rPr>
              <w:t xml:space="preserve">DTPS </w:t>
            </w:r>
            <w:r w:rsidR="004D4063" w:rsidRPr="00817B3D">
              <w:rPr>
                <w:color w:val="0070C0"/>
              </w:rPr>
              <w:t xml:space="preserve">min. </w:t>
            </w:r>
            <w:r w:rsidR="00B77214">
              <w:rPr>
                <w:color w:val="0070C0"/>
              </w:rPr>
              <w:t>6</w:t>
            </w:r>
            <w:r w:rsidRPr="00817B3D">
              <w:rPr>
                <w:color w:val="0070C0"/>
              </w:rPr>
              <w:t xml:space="preserve"> orang</w:t>
            </w:r>
          </w:p>
        </w:tc>
      </w:tr>
      <w:tr w:rsidR="00817B3D" w:rsidRPr="00817B3D" w:rsidTr="004D4063">
        <w:tc>
          <w:tcPr>
            <w:tcW w:w="3823" w:type="dxa"/>
          </w:tcPr>
          <w:p w:rsidR="004F655C" w:rsidRPr="00817B3D" w:rsidRDefault="004F655C" w:rsidP="004F655C">
            <w:pPr>
              <w:pStyle w:val="Default"/>
              <w:rPr>
                <w:color w:val="0070C0"/>
              </w:rPr>
            </w:pPr>
            <w:proofErr w:type="spellStart"/>
            <w:r w:rsidRPr="00817B3D">
              <w:rPr>
                <w:color w:val="0070C0"/>
              </w:rPr>
              <w:t>Kualifikasi</w:t>
            </w:r>
            <w:proofErr w:type="spellEnd"/>
            <w:r w:rsidRPr="00817B3D">
              <w:rPr>
                <w:color w:val="0070C0"/>
              </w:rPr>
              <w:t xml:space="preserve"> </w:t>
            </w:r>
            <w:proofErr w:type="spellStart"/>
            <w:r w:rsidRPr="00817B3D">
              <w:rPr>
                <w:color w:val="0070C0"/>
              </w:rPr>
              <w:t>akademik</w:t>
            </w:r>
            <w:proofErr w:type="spellEnd"/>
            <w:r w:rsidRPr="00817B3D">
              <w:rPr>
                <w:color w:val="0070C0"/>
              </w:rPr>
              <w:t xml:space="preserve"> DTPS</w:t>
            </w:r>
          </w:p>
        </w:tc>
        <w:tc>
          <w:tcPr>
            <w:tcW w:w="2693" w:type="dxa"/>
          </w:tcPr>
          <w:p w:rsidR="004F655C" w:rsidRPr="00817B3D" w:rsidRDefault="004F655C" w:rsidP="004F655C">
            <w:pPr>
              <w:pStyle w:val="Default"/>
              <w:tabs>
                <w:tab w:val="left" w:pos="437"/>
              </w:tabs>
              <w:rPr>
                <w:color w:val="0070C0"/>
              </w:rPr>
            </w:pPr>
            <w:r w:rsidRPr="00817B3D">
              <w:rPr>
                <w:color w:val="0070C0"/>
              </w:rPr>
              <w:tab/>
              <w:t xml:space="preserve">PDS3 </w:t>
            </w:r>
            <w:r w:rsidRPr="00817B3D">
              <w:rPr>
                <w:rFonts w:ascii="Calibri" w:hAnsi="Calibri"/>
                <w:color w:val="0070C0"/>
              </w:rPr>
              <w:t xml:space="preserve">≥ </w:t>
            </w:r>
            <w:r w:rsidRPr="00817B3D">
              <w:rPr>
                <w:color w:val="0070C0"/>
              </w:rPr>
              <w:t>50%</w:t>
            </w:r>
          </w:p>
        </w:tc>
        <w:tc>
          <w:tcPr>
            <w:tcW w:w="2834" w:type="dxa"/>
          </w:tcPr>
          <w:p w:rsidR="004F655C" w:rsidRPr="00817B3D" w:rsidRDefault="004D4063" w:rsidP="004F655C">
            <w:pPr>
              <w:pStyle w:val="Default"/>
              <w:jc w:val="center"/>
              <w:rPr>
                <w:color w:val="0070C0"/>
              </w:rPr>
            </w:pPr>
            <w:r w:rsidRPr="00817B3D">
              <w:rPr>
                <w:color w:val="0070C0"/>
              </w:rPr>
              <w:t>PDS3 min. 41%</w:t>
            </w:r>
          </w:p>
        </w:tc>
      </w:tr>
      <w:tr w:rsidR="00817B3D" w:rsidRPr="00817B3D" w:rsidTr="004D4063">
        <w:tc>
          <w:tcPr>
            <w:tcW w:w="3823" w:type="dxa"/>
          </w:tcPr>
          <w:p w:rsidR="004F655C" w:rsidRPr="00817B3D" w:rsidRDefault="004F655C" w:rsidP="00946E5F">
            <w:pPr>
              <w:pStyle w:val="Default"/>
              <w:rPr>
                <w:color w:val="0070C0"/>
              </w:rPr>
            </w:pPr>
            <w:proofErr w:type="spellStart"/>
            <w:r w:rsidRPr="00817B3D">
              <w:rPr>
                <w:color w:val="0070C0"/>
              </w:rPr>
              <w:t>Jabatan</w:t>
            </w:r>
            <w:proofErr w:type="spellEnd"/>
            <w:r w:rsidRPr="00817B3D">
              <w:rPr>
                <w:color w:val="0070C0"/>
              </w:rPr>
              <w:t xml:space="preserve"> </w:t>
            </w:r>
            <w:proofErr w:type="spellStart"/>
            <w:r w:rsidRPr="00817B3D">
              <w:rPr>
                <w:color w:val="0070C0"/>
              </w:rPr>
              <w:t>akademik</w:t>
            </w:r>
            <w:proofErr w:type="spellEnd"/>
            <w:r w:rsidRPr="00817B3D">
              <w:rPr>
                <w:color w:val="0070C0"/>
              </w:rPr>
              <w:t xml:space="preserve"> DTPS</w:t>
            </w:r>
          </w:p>
        </w:tc>
        <w:tc>
          <w:tcPr>
            <w:tcW w:w="2693" w:type="dxa"/>
          </w:tcPr>
          <w:p w:rsidR="004F655C" w:rsidRPr="00817B3D" w:rsidRDefault="004F655C" w:rsidP="004F655C">
            <w:pPr>
              <w:pStyle w:val="Default"/>
              <w:jc w:val="center"/>
              <w:rPr>
                <w:color w:val="0070C0"/>
              </w:rPr>
            </w:pPr>
            <w:r w:rsidRPr="00817B3D">
              <w:rPr>
                <w:color w:val="0070C0"/>
              </w:rPr>
              <w:t xml:space="preserve">PGBLKL </w:t>
            </w:r>
            <w:r w:rsidRPr="00817B3D">
              <w:rPr>
                <w:rFonts w:ascii="Calibri" w:hAnsi="Calibri"/>
                <w:color w:val="0070C0"/>
              </w:rPr>
              <w:t>≥</w:t>
            </w:r>
            <w:r w:rsidRPr="00817B3D">
              <w:rPr>
                <w:color w:val="0070C0"/>
              </w:rPr>
              <w:t xml:space="preserve"> 70%</w:t>
            </w:r>
          </w:p>
        </w:tc>
        <w:tc>
          <w:tcPr>
            <w:tcW w:w="2834" w:type="dxa"/>
          </w:tcPr>
          <w:p w:rsidR="004F655C" w:rsidRPr="00817B3D" w:rsidRDefault="00B77214" w:rsidP="004D4063">
            <w:pPr>
              <w:pStyle w:val="Default"/>
              <w:jc w:val="center"/>
              <w:rPr>
                <w:color w:val="0070C0"/>
              </w:rPr>
            </w:pPr>
            <w:r>
              <w:rPr>
                <w:color w:val="0070C0"/>
              </w:rPr>
              <w:t>PGBLKL min 57</w:t>
            </w:r>
            <w:r w:rsidR="004D4063" w:rsidRPr="00817B3D">
              <w:rPr>
                <w:color w:val="0070C0"/>
              </w:rPr>
              <w:t xml:space="preserve"> %</w:t>
            </w:r>
          </w:p>
        </w:tc>
      </w:tr>
    </w:tbl>
    <w:p w:rsidR="00B36909" w:rsidRPr="00946E5F" w:rsidRDefault="00B36909" w:rsidP="00946E5F">
      <w:pPr>
        <w:rPr>
          <w:rFonts w:ascii="Arial" w:hAnsi="Arial" w:cs="Arial"/>
          <w:sz w:val="24"/>
          <w:szCs w:val="24"/>
        </w:rPr>
      </w:pPr>
    </w:p>
    <w:p w:rsidR="00B36909" w:rsidRPr="00AB4EA0" w:rsidRDefault="00B36909" w:rsidP="00946E5F">
      <w:pPr>
        <w:pStyle w:val="ListParagraph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proofErr w:type="spellStart"/>
      <w:r w:rsidRPr="00AB4EA0">
        <w:rPr>
          <w:rFonts w:ascii="Arial" w:hAnsi="Arial" w:cs="Arial"/>
          <w:b/>
          <w:sz w:val="24"/>
          <w:szCs w:val="24"/>
        </w:rPr>
        <w:t>Kurikulum</w:t>
      </w:r>
      <w:proofErr w:type="spellEnd"/>
      <w:r w:rsidR="00AB4EA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D4063" w:rsidRPr="00AB4EA0">
        <w:rPr>
          <w:b/>
          <w:sz w:val="24"/>
          <w:szCs w:val="24"/>
        </w:rPr>
        <w:t>Skor</w:t>
      </w:r>
      <w:proofErr w:type="spellEnd"/>
      <w:r w:rsidR="004D4063" w:rsidRPr="00AB4EA0">
        <w:rPr>
          <w:b/>
          <w:sz w:val="24"/>
          <w:szCs w:val="24"/>
        </w:rPr>
        <w:t xml:space="preserve"> = (A + (2 x B) + (2 x C)) / 5</w:t>
      </w:r>
      <w:r w:rsidR="00AB4EA0" w:rsidRPr="00AB4EA0">
        <w:rPr>
          <w:b/>
          <w:sz w:val="24"/>
          <w:szCs w:val="24"/>
        </w:rPr>
        <w:t>)</w:t>
      </w:r>
      <w:r w:rsidR="004D4063" w:rsidRPr="00AB4EA0">
        <w:rPr>
          <w:b/>
          <w:sz w:val="24"/>
          <w:szCs w:val="24"/>
        </w:rPr>
        <w:t xml:space="preserve"> </w:t>
      </w:r>
    </w:p>
    <w:p w:rsidR="004D4063" w:rsidRPr="004D4063" w:rsidRDefault="004D4063" w:rsidP="00946E5F">
      <w:pPr>
        <w:pStyle w:val="Default"/>
        <w:numPr>
          <w:ilvl w:val="0"/>
          <w:numId w:val="4"/>
        </w:numPr>
        <w:spacing w:after="120"/>
      </w:pPr>
      <w:proofErr w:type="spellStart"/>
      <w:r w:rsidRPr="004D4063">
        <w:t>Keterlibatan</w:t>
      </w:r>
      <w:proofErr w:type="spellEnd"/>
      <w:r w:rsidRPr="004D4063">
        <w:t xml:space="preserve"> </w:t>
      </w:r>
      <w:proofErr w:type="spellStart"/>
      <w:r w:rsidRPr="004D4063">
        <w:t>pemangku</w:t>
      </w:r>
      <w:proofErr w:type="spellEnd"/>
      <w:r w:rsidRPr="004D4063">
        <w:t xml:space="preserve"> </w:t>
      </w:r>
      <w:proofErr w:type="spellStart"/>
      <w:r w:rsidRPr="004D4063">
        <w:t>kepentingan</w:t>
      </w:r>
      <w:proofErr w:type="spellEnd"/>
      <w:r w:rsidRPr="004D4063">
        <w:t xml:space="preserve"> </w:t>
      </w:r>
      <w:proofErr w:type="spellStart"/>
      <w:r w:rsidRPr="004D4063">
        <w:t>dalam</w:t>
      </w:r>
      <w:proofErr w:type="spellEnd"/>
      <w:r w:rsidRPr="004D4063">
        <w:t xml:space="preserve"> proses </w:t>
      </w:r>
      <w:proofErr w:type="spellStart"/>
      <w:r w:rsidRPr="004D4063">
        <w:t>evaluasi</w:t>
      </w:r>
      <w:proofErr w:type="spellEnd"/>
      <w:r w:rsidRPr="004D4063">
        <w:t xml:space="preserve"> </w:t>
      </w:r>
      <w:proofErr w:type="spellStart"/>
      <w:r w:rsidRPr="004D4063">
        <w:t>dan</w:t>
      </w:r>
      <w:proofErr w:type="spellEnd"/>
      <w:r w:rsidRPr="004D4063">
        <w:t xml:space="preserve"> </w:t>
      </w:r>
      <w:proofErr w:type="spellStart"/>
      <w:r w:rsidRPr="004D4063">
        <w:t>pemutakhiran</w:t>
      </w:r>
      <w:proofErr w:type="spellEnd"/>
      <w:r w:rsidRPr="004D4063">
        <w:t xml:space="preserve"> </w:t>
      </w:r>
      <w:proofErr w:type="spellStart"/>
      <w:r w:rsidRPr="004D4063">
        <w:t>kurikulum</w:t>
      </w:r>
      <w:proofErr w:type="spellEnd"/>
      <w:r w:rsidRPr="004D4063">
        <w:t xml:space="preserve">. </w:t>
      </w:r>
    </w:p>
    <w:p w:rsidR="004D4063" w:rsidRPr="00817B3D" w:rsidRDefault="004D4063" w:rsidP="00946E5F">
      <w:pPr>
        <w:pStyle w:val="Default"/>
        <w:numPr>
          <w:ilvl w:val="0"/>
          <w:numId w:val="5"/>
        </w:numPr>
        <w:spacing w:after="120"/>
        <w:ind w:left="1276" w:hanging="283"/>
        <w:rPr>
          <w:color w:val="0070C0"/>
        </w:rPr>
      </w:pPr>
      <w:proofErr w:type="spellStart"/>
      <w:r w:rsidRPr="00817B3D">
        <w:rPr>
          <w:color w:val="0070C0"/>
        </w:rPr>
        <w:t>Evaluasi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pemutakhiran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kurikulum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secara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berkala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tiap</w:t>
      </w:r>
      <w:proofErr w:type="spellEnd"/>
      <w:r w:rsidRPr="00817B3D">
        <w:rPr>
          <w:color w:val="0070C0"/>
        </w:rPr>
        <w:t xml:space="preserve"> 4 </w:t>
      </w:r>
      <w:proofErr w:type="spellStart"/>
      <w:r w:rsidRPr="00817B3D">
        <w:rPr>
          <w:color w:val="0070C0"/>
        </w:rPr>
        <w:t>s.d.</w:t>
      </w:r>
      <w:proofErr w:type="spellEnd"/>
      <w:r w:rsidRPr="00817B3D">
        <w:rPr>
          <w:color w:val="0070C0"/>
        </w:rPr>
        <w:t xml:space="preserve"> 5 </w:t>
      </w:r>
      <w:proofErr w:type="spellStart"/>
      <w:r w:rsidRPr="00817B3D">
        <w:rPr>
          <w:color w:val="0070C0"/>
        </w:rPr>
        <w:t>tahun</w:t>
      </w:r>
      <w:proofErr w:type="spellEnd"/>
      <w:r w:rsidRPr="00817B3D">
        <w:rPr>
          <w:color w:val="0070C0"/>
        </w:rPr>
        <w:t xml:space="preserve"> (</w:t>
      </w:r>
      <w:proofErr w:type="spellStart"/>
      <w:r w:rsidRPr="00817B3D">
        <w:rPr>
          <w:color w:val="0070C0"/>
        </w:rPr>
        <w:t>lebih</w:t>
      </w:r>
      <w:proofErr w:type="spellEnd"/>
      <w:r w:rsidR="00946E5F" w:rsidRPr="00817B3D">
        <w:rPr>
          <w:color w:val="0070C0"/>
        </w:rPr>
        <w:t xml:space="preserve"> </w:t>
      </w:r>
      <w:proofErr w:type="spellStart"/>
      <w:r w:rsidR="00946E5F" w:rsidRPr="00817B3D">
        <w:rPr>
          <w:color w:val="0070C0"/>
        </w:rPr>
        <w:t>baik</w:t>
      </w:r>
      <w:proofErr w:type="spellEnd"/>
      <w:r w:rsidR="00946E5F" w:rsidRPr="00817B3D">
        <w:rPr>
          <w:color w:val="0070C0"/>
        </w:rPr>
        <w:t xml:space="preserve"> </w:t>
      </w:r>
      <w:proofErr w:type="spellStart"/>
      <w:r w:rsidR="00946E5F" w:rsidRPr="00817B3D">
        <w:rPr>
          <w:color w:val="0070C0"/>
        </w:rPr>
        <w:t>kalau</w:t>
      </w:r>
      <w:proofErr w:type="spellEnd"/>
      <w:r w:rsidR="00946E5F" w:rsidRPr="00817B3D">
        <w:rPr>
          <w:color w:val="0070C0"/>
        </w:rPr>
        <w:t xml:space="preserve"> </w:t>
      </w:r>
      <w:proofErr w:type="spellStart"/>
      <w:r w:rsidR="00946E5F" w:rsidRPr="00817B3D">
        <w:rPr>
          <w:color w:val="0070C0"/>
        </w:rPr>
        <w:t>disebutkan</w:t>
      </w:r>
      <w:proofErr w:type="spellEnd"/>
      <w:r w:rsidR="00946E5F" w:rsidRPr="00817B3D">
        <w:rPr>
          <w:color w:val="0070C0"/>
        </w:rPr>
        <w:t xml:space="preserve"> </w:t>
      </w:r>
      <w:proofErr w:type="spellStart"/>
      <w:r w:rsidR="00946E5F" w:rsidRPr="00817B3D">
        <w:rPr>
          <w:color w:val="0070C0"/>
        </w:rPr>
        <w:t>peraturannya</w:t>
      </w:r>
      <w:proofErr w:type="spellEnd"/>
      <w:r w:rsidR="00946E5F" w:rsidRPr="00817B3D">
        <w:rPr>
          <w:color w:val="0070C0"/>
        </w:rPr>
        <w:t>)</w:t>
      </w:r>
    </w:p>
    <w:p w:rsidR="004D4063" w:rsidRPr="00817B3D" w:rsidRDefault="004D4063" w:rsidP="00946E5F">
      <w:pPr>
        <w:pStyle w:val="Default"/>
        <w:numPr>
          <w:ilvl w:val="0"/>
          <w:numId w:val="5"/>
        </w:numPr>
        <w:spacing w:after="120"/>
        <w:ind w:left="1276" w:hanging="283"/>
        <w:rPr>
          <w:color w:val="0070C0"/>
        </w:rPr>
      </w:pPr>
      <w:proofErr w:type="spellStart"/>
      <w:r w:rsidRPr="00817B3D">
        <w:rPr>
          <w:color w:val="0070C0"/>
        </w:rPr>
        <w:t>Melibatkan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pemangku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kepentingan</w:t>
      </w:r>
      <w:proofErr w:type="spellEnd"/>
      <w:r w:rsidRPr="00817B3D">
        <w:rPr>
          <w:color w:val="0070C0"/>
        </w:rPr>
        <w:t xml:space="preserve"> internal</w:t>
      </w:r>
      <w:r w:rsidR="00946E5F" w:rsidRPr="00817B3D">
        <w:rPr>
          <w:color w:val="0070C0"/>
        </w:rPr>
        <w:t xml:space="preserve"> (</w:t>
      </w:r>
      <w:proofErr w:type="spellStart"/>
      <w:r w:rsidR="00946E5F" w:rsidRPr="00817B3D">
        <w:rPr>
          <w:color w:val="0070C0"/>
        </w:rPr>
        <w:t>sebutkan</w:t>
      </w:r>
      <w:proofErr w:type="spellEnd"/>
      <w:r w:rsidR="00946E5F" w:rsidRPr="00817B3D">
        <w:rPr>
          <w:color w:val="0070C0"/>
        </w:rPr>
        <w:t>)</w:t>
      </w:r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eksternal</w:t>
      </w:r>
      <w:proofErr w:type="spellEnd"/>
      <w:r w:rsidR="00946E5F" w:rsidRPr="00817B3D">
        <w:rPr>
          <w:color w:val="0070C0"/>
        </w:rPr>
        <w:t xml:space="preserve"> (</w:t>
      </w:r>
      <w:proofErr w:type="spellStart"/>
      <w:r w:rsidR="00946E5F" w:rsidRPr="00817B3D">
        <w:rPr>
          <w:color w:val="0070C0"/>
        </w:rPr>
        <w:t>sebutkan</w:t>
      </w:r>
      <w:proofErr w:type="spellEnd"/>
      <w:r w:rsidR="00946E5F" w:rsidRPr="00817B3D">
        <w:rPr>
          <w:color w:val="0070C0"/>
        </w:rPr>
        <w:t>)</w:t>
      </w:r>
      <w:r w:rsidRPr="00817B3D">
        <w:rPr>
          <w:color w:val="0070C0"/>
        </w:rPr>
        <w:t>,</w:t>
      </w:r>
    </w:p>
    <w:p w:rsidR="004D4063" w:rsidRPr="00946E5F" w:rsidRDefault="004D4063" w:rsidP="00946E5F">
      <w:pPr>
        <w:pStyle w:val="Default"/>
        <w:numPr>
          <w:ilvl w:val="0"/>
          <w:numId w:val="5"/>
        </w:numPr>
        <w:spacing w:after="120"/>
        <w:ind w:left="1276" w:hanging="283"/>
        <w:rPr>
          <w:color w:val="FF0000"/>
        </w:rPr>
      </w:pPr>
      <w:proofErr w:type="spellStart"/>
      <w:r w:rsidRPr="00946E5F">
        <w:rPr>
          <w:color w:val="FF0000"/>
        </w:rPr>
        <w:t>Direview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oleh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pakar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bidang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ilmu</w:t>
      </w:r>
      <w:proofErr w:type="spellEnd"/>
      <w:r w:rsidRPr="00946E5F">
        <w:rPr>
          <w:color w:val="FF0000"/>
        </w:rPr>
        <w:t xml:space="preserve"> program </w:t>
      </w:r>
      <w:proofErr w:type="spellStart"/>
      <w:r w:rsidRPr="00946E5F">
        <w:rPr>
          <w:color w:val="FF0000"/>
        </w:rPr>
        <w:t>studi</w:t>
      </w:r>
      <w:proofErr w:type="spellEnd"/>
      <w:r w:rsidRPr="00946E5F">
        <w:rPr>
          <w:color w:val="FF0000"/>
        </w:rPr>
        <w:t xml:space="preserve">, </w:t>
      </w:r>
      <w:proofErr w:type="spellStart"/>
      <w:r w:rsidRPr="00946E5F">
        <w:rPr>
          <w:color w:val="FF0000"/>
        </w:rPr>
        <w:t>industri</w:t>
      </w:r>
      <w:proofErr w:type="spellEnd"/>
      <w:r w:rsidRPr="00946E5F">
        <w:rPr>
          <w:color w:val="FF0000"/>
        </w:rPr>
        <w:t xml:space="preserve">, </w:t>
      </w:r>
      <w:proofErr w:type="spellStart"/>
      <w:r w:rsidRPr="00946E5F">
        <w:rPr>
          <w:color w:val="FF0000"/>
        </w:rPr>
        <w:t>asosiasi</w:t>
      </w:r>
      <w:proofErr w:type="spellEnd"/>
      <w:r w:rsidR="00946E5F" w:rsidRPr="00946E5F">
        <w:rPr>
          <w:color w:val="FF0000"/>
        </w:rPr>
        <w:t xml:space="preserve"> (</w:t>
      </w:r>
      <w:proofErr w:type="spellStart"/>
      <w:r w:rsidR="00946E5F" w:rsidRPr="00946E5F">
        <w:rPr>
          <w:color w:val="FF0000"/>
        </w:rPr>
        <w:t>sebutkan</w:t>
      </w:r>
      <w:proofErr w:type="spellEnd"/>
      <w:r w:rsidR="00946E5F" w:rsidRPr="00946E5F">
        <w:rPr>
          <w:color w:val="FF0000"/>
        </w:rPr>
        <w:t>)</w:t>
      </w:r>
      <w:r w:rsidRPr="00946E5F">
        <w:rPr>
          <w:color w:val="FF0000"/>
        </w:rPr>
        <w:t>,</w:t>
      </w:r>
    </w:p>
    <w:p w:rsidR="004D4063" w:rsidRPr="00946E5F" w:rsidRDefault="004D4063" w:rsidP="004D4063">
      <w:pPr>
        <w:pStyle w:val="Default"/>
        <w:numPr>
          <w:ilvl w:val="0"/>
          <w:numId w:val="5"/>
        </w:numPr>
        <w:spacing w:after="120"/>
        <w:ind w:left="1276" w:hanging="283"/>
        <w:rPr>
          <w:color w:val="FF0000"/>
        </w:rPr>
      </w:pPr>
      <w:proofErr w:type="spellStart"/>
      <w:r w:rsidRPr="00946E5F">
        <w:rPr>
          <w:color w:val="FF0000"/>
        </w:rPr>
        <w:t>Sesuai</w:t>
      </w:r>
      <w:proofErr w:type="spellEnd"/>
      <w:r w:rsidRPr="00946E5F">
        <w:rPr>
          <w:color w:val="FF0000"/>
        </w:rPr>
        <w:t xml:space="preserve"> </w:t>
      </w:r>
      <w:proofErr w:type="spellStart"/>
      <w:r w:rsidR="00946E5F" w:rsidRPr="00946E5F">
        <w:rPr>
          <w:color w:val="FF0000"/>
        </w:rPr>
        <w:t>perkembangan</w:t>
      </w:r>
      <w:proofErr w:type="spellEnd"/>
      <w:r w:rsidR="00946E5F" w:rsidRPr="00946E5F">
        <w:rPr>
          <w:color w:val="FF0000"/>
        </w:rPr>
        <w:t xml:space="preserve"> IPTEKS</w:t>
      </w:r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dan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kebutuhan</w:t>
      </w:r>
      <w:proofErr w:type="spellEnd"/>
      <w:r w:rsidRPr="00946E5F">
        <w:rPr>
          <w:color w:val="FF0000"/>
        </w:rPr>
        <w:t xml:space="preserve"> </w:t>
      </w:r>
      <w:proofErr w:type="spellStart"/>
      <w:r w:rsidRPr="00946E5F">
        <w:rPr>
          <w:color w:val="FF0000"/>
        </w:rPr>
        <w:t>pengguna</w:t>
      </w:r>
      <w:proofErr w:type="spellEnd"/>
      <w:r w:rsidRPr="00946E5F">
        <w:rPr>
          <w:color w:val="FF0000"/>
        </w:rPr>
        <w:t xml:space="preserve"> </w:t>
      </w:r>
    </w:p>
    <w:p w:rsidR="004D4063" w:rsidRPr="004D4063" w:rsidRDefault="004D4063" w:rsidP="004D4063">
      <w:pPr>
        <w:pStyle w:val="Default"/>
        <w:ind w:left="786"/>
      </w:pPr>
    </w:p>
    <w:p w:rsidR="004D4063" w:rsidRDefault="004D4063" w:rsidP="00946E5F">
      <w:pPr>
        <w:pStyle w:val="Default"/>
        <w:numPr>
          <w:ilvl w:val="0"/>
          <w:numId w:val="4"/>
        </w:numPr>
        <w:spacing w:after="120"/>
        <w:ind w:left="782" w:hanging="357"/>
      </w:pPr>
      <w:proofErr w:type="spellStart"/>
      <w:r w:rsidRPr="004D4063">
        <w:t>Kesesuaian</w:t>
      </w:r>
      <w:proofErr w:type="spellEnd"/>
      <w:r w:rsidRPr="004D4063">
        <w:t xml:space="preserve"> </w:t>
      </w:r>
      <w:proofErr w:type="spellStart"/>
      <w:r w:rsidRPr="004D4063">
        <w:t>capaian</w:t>
      </w:r>
      <w:proofErr w:type="spellEnd"/>
      <w:r w:rsidRPr="004D4063">
        <w:t xml:space="preserve"> </w:t>
      </w:r>
      <w:proofErr w:type="spellStart"/>
      <w:r w:rsidRPr="004D4063">
        <w:t>pembelajaran</w:t>
      </w:r>
      <w:proofErr w:type="spellEnd"/>
      <w:r w:rsidRPr="004D4063">
        <w:t xml:space="preserve"> </w:t>
      </w:r>
      <w:proofErr w:type="spellStart"/>
      <w:r w:rsidRPr="004D4063">
        <w:t>dengan</w:t>
      </w:r>
      <w:proofErr w:type="spellEnd"/>
      <w:r w:rsidRPr="004D4063">
        <w:t xml:space="preserve"> </w:t>
      </w:r>
      <w:proofErr w:type="spellStart"/>
      <w:r w:rsidRPr="004D4063">
        <w:t>profil</w:t>
      </w:r>
      <w:proofErr w:type="spellEnd"/>
      <w:r w:rsidR="00946E5F">
        <w:t xml:space="preserve"> </w:t>
      </w:r>
      <w:proofErr w:type="spellStart"/>
      <w:r w:rsidR="00946E5F">
        <w:t>lulusan</w:t>
      </w:r>
      <w:proofErr w:type="spellEnd"/>
      <w:r w:rsidR="00946E5F">
        <w:t xml:space="preserve"> </w:t>
      </w:r>
      <w:proofErr w:type="spellStart"/>
      <w:r w:rsidR="00946E5F">
        <w:t>dan</w:t>
      </w:r>
      <w:proofErr w:type="spellEnd"/>
      <w:r w:rsidR="00946E5F">
        <w:t xml:space="preserve"> </w:t>
      </w:r>
      <w:proofErr w:type="spellStart"/>
      <w:r w:rsidR="00946E5F">
        <w:t>jenjang</w:t>
      </w:r>
      <w:proofErr w:type="spellEnd"/>
      <w:r w:rsidR="00946E5F">
        <w:t xml:space="preserve"> KKNI/SKKNI</w:t>
      </w:r>
    </w:p>
    <w:p w:rsidR="00946E5F" w:rsidRPr="00817B3D" w:rsidRDefault="00946E5F" w:rsidP="00946E5F">
      <w:pPr>
        <w:pStyle w:val="Default"/>
        <w:numPr>
          <w:ilvl w:val="0"/>
          <w:numId w:val="6"/>
        </w:numPr>
        <w:spacing w:after="120"/>
        <w:ind w:left="1276" w:hanging="284"/>
        <w:rPr>
          <w:color w:val="0070C0"/>
        </w:rPr>
      </w:pPr>
      <w:proofErr w:type="spellStart"/>
      <w:r w:rsidRPr="00817B3D">
        <w:rPr>
          <w:color w:val="0070C0"/>
        </w:rPr>
        <w:t>Capaian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pembelajaran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diturunkan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dari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profil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lulusan</w:t>
      </w:r>
      <w:proofErr w:type="spellEnd"/>
      <w:r w:rsidRPr="00817B3D">
        <w:rPr>
          <w:color w:val="0070C0"/>
        </w:rPr>
        <w:t>,</w:t>
      </w:r>
    </w:p>
    <w:p w:rsidR="00946E5F" w:rsidRPr="00AB4EA0" w:rsidRDefault="00946E5F" w:rsidP="00946E5F">
      <w:pPr>
        <w:pStyle w:val="Default"/>
        <w:numPr>
          <w:ilvl w:val="0"/>
          <w:numId w:val="6"/>
        </w:numPr>
        <w:spacing w:after="120"/>
        <w:ind w:left="1276" w:hanging="284"/>
        <w:rPr>
          <w:color w:val="FF0000"/>
        </w:rPr>
      </w:pPr>
      <w:proofErr w:type="spellStart"/>
      <w:r w:rsidRPr="00AB4EA0">
        <w:rPr>
          <w:color w:val="FF0000"/>
        </w:rPr>
        <w:t>Mengacu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pada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hasil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kesepakatan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dengan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asosiasi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penyelenggara</w:t>
      </w:r>
      <w:proofErr w:type="spellEnd"/>
      <w:r w:rsidRPr="00AB4EA0">
        <w:rPr>
          <w:color w:val="FF0000"/>
        </w:rPr>
        <w:t xml:space="preserve"> program </w:t>
      </w:r>
      <w:proofErr w:type="spellStart"/>
      <w:r w:rsidRPr="00AB4EA0">
        <w:rPr>
          <w:color w:val="FF0000"/>
        </w:rPr>
        <w:t>studi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sejenis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dan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organisasi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profesi</w:t>
      </w:r>
      <w:proofErr w:type="spellEnd"/>
      <w:r w:rsidRPr="00AB4EA0">
        <w:rPr>
          <w:color w:val="FF0000"/>
        </w:rPr>
        <w:t>,</w:t>
      </w:r>
    </w:p>
    <w:p w:rsidR="00946E5F" w:rsidRPr="00817B3D" w:rsidRDefault="00946E5F" w:rsidP="00946E5F">
      <w:pPr>
        <w:pStyle w:val="Default"/>
        <w:numPr>
          <w:ilvl w:val="0"/>
          <w:numId w:val="6"/>
        </w:numPr>
        <w:spacing w:after="120"/>
        <w:ind w:left="1276" w:hanging="284"/>
        <w:rPr>
          <w:color w:val="0070C0"/>
        </w:rPr>
      </w:pPr>
      <w:proofErr w:type="spellStart"/>
      <w:r w:rsidRPr="00817B3D">
        <w:rPr>
          <w:color w:val="0070C0"/>
        </w:rPr>
        <w:t>Memenuhi</w:t>
      </w:r>
      <w:proofErr w:type="spellEnd"/>
      <w:r w:rsidRPr="00817B3D">
        <w:rPr>
          <w:color w:val="0070C0"/>
        </w:rPr>
        <w:t xml:space="preserve"> level KKNI,</w:t>
      </w:r>
    </w:p>
    <w:p w:rsidR="00946E5F" w:rsidRPr="00817B3D" w:rsidRDefault="00946E5F" w:rsidP="00946E5F">
      <w:pPr>
        <w:pStyle w:val="Default"/>
        <w:numPr>
          <w:ilvl w:val="0"/>
          <w:numId w:val="6"/>
        </w:numPr>
        <w:spacing w:after="120"/>
        <w:ind w:left="1276" w:hanging="284"/>
        <w:rPr>
          <w:color w:val="0070C0"/>
        </w:rPr>
      </w:pPr>
      <w:proofErr w:type="spellStart"/>
      <w:r w:rsidRPr="00817B3D">
        <w:rPr>
          <w:color w:val="0070C0"/>
        </w:rPr>
        <w:t>Dimutakhirkan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secara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berkala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tiap</w:t>
      </w:r>
      <w:proofErr w:type="spellEnd"/>
      <w:r w:rsidRPr="00817B3D">
        <w:rPr>
          <w:color w:val="0070C0"/>
        </w:rPr>
        <w:t xml:space="preserve"> 4 </w:t>
      </w:r>
      <w:proofErr w:type="spellStart"/>
      <w:r w:rsidRPr="00817B3D">
        <w:rPr>
          <w:color w:val="0070C0"/>
        </w:rPr>
        <w:t>s.d.</w:t>
      </w:r>
      <w:proofErr w:type="spellEnd"/>
      <w:r w:rsidRPr="00817B3D">
        <w:rPr>
          <w:color w:val="0070C0"/>
        </w:rPr>
        <w:t xml:space="preserve"> 5 </w:t>
      </w:r>
      <w:proofErr w:type="spellStart"/>
      <w:r w:rsidRPr="00817B3D">
        <w:rPr>
          <w:color w:val="0070C0"/>
        </w:rPr>
        <w:t>tahun</w:t>
      </w:r>
      <w:proofErr w:type="spellEnd"/>
      <w:r w:rsidRPr="00817B3D">
        <w:rPr>
          <w:color w:val="0070C0"/>
        </w:rPr>
        <w:t xml:space="preserve"> (</w:t>
      </w:r>
      <w:proofErr w:type="spellStart"/>
      <w:r w:rsidRPr="00817B3D">
        <w:rPr>
          <w:color w:val="0070C0"/>
        </w:rPr>
        <w:t>lebih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baik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kalau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disebutkan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aturannya</w:t>
      </w:r>
      <w:proofErr w:type="spellEnd"/>
      <w:r w:rsidRPr="00817B3D">
        <w:rPr>
          <w:color w:val="0070C0"/>
        </w:rPr>
        <w:t xml:space="preserve">) </w:t>
      </w:r>
      <w:proofErr w:type="spellStart"/>
      <w:r w:rsidRPr="00817B3D">
        <w:rPr>
          <w:color w:val="0070C0"/>
        </w:rPr>
        <w:t>sesuai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perkembangan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ipteks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kebutuhan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pengguna</w:t>
      </w:r>
      <w:proofErr w:type="spellEnd"/>
      <w:r w:rsidRPr="00817B3D">
        <w:rPr>
          <w:color w:val="0070C0"/>
        </w:rPr>
        <w:t xml:space="preserve">. </w:t>
      </w:r>
    </w:p>
    <w:p w:rsidR="00946E5F" w:rsidRPr="004D4063" w:rsidRDefault="00946E5F" w:rsidP="00946E5F">
      <w:pPr>
        <w:pStyle w:val="Default"/>
        <w:ind w:left="786"/>
      </w:pPr>
    </w:p>
    <w:p w:rsidR="004D4063" w:rsidRDefault="004D4063" w:rsidP="004D4063">
      <w:pPr>
        <w:pStyle w:val="Default"/>
        <w:ind w:firstLine="426"/>
        <w:rPr>
          <w:sz w:val="18"/>
          <w:szCs w:val="18"/>
        </w:rPr>
      </w:pPr>
      <w:r w:rsidRPr="004D4063">
        <w:t xml:space="preserve">C. </w:t>
      </w:r>
      <w:proofErr w:type="spellStart"/>
      <w:r w:rsidRPr="004D4063">
        <w:t>Ketepatan</w:t>
      </w:r>
      <w:proofErr w:type="spellEnd"/>
      <w:r w:rsidRPr="004D4063">
        <w:t xml:space="preserve"> </w:t>
      </w:r>
      <w:proofErr w:type="spellStart"/>
      <w:r w:rsidRPr="004D4063">
        <w:t>struktur</w:t>
      </w:r>
      <w:proofErr w:type="spellEnd"/>
      <w:r w:rsidRPr="004D4063">
        <w:t xml:space="preserve"> </w:t>
      </w:r>
      <w:proofErr w:type="spellStart"/>
      <w:r w:rsidRPr="004D4063">
        <w:t>kurikulum</w:t>
      </w:r>
      <w:proofErr w:type="spellEnd"/>
      <w:r w:rsidRPr="004D4063">
        <w:t xml:space="preserve"> </w:t>
      </w:r>
      <w:proofErr w:type="spellStart"/>
      <w:r w:rsidRPr="004D4063">
        <w:t>dalam</w:t>
      </w:r>
      <w:proofErr w:type="spellEnd"/>
      <w:r w:rsidRPr="004D4063">
        <w:t xml:space="preserve"> </w:t>
      </w:r>
      <w:proofErr w:type="spellStart"/>
      <w:r w:rsidRPr="004D4063">
        <w:t>pembentukan</w:t>
      </w:r>
      <w:proofErr w:type="spellEnd"/>
      <w:r w:rsidRPr="004D4063">
        <w:t xml:space="preserve"> </w:t>
      </w:r>
      <w:proofErr w:type="spellStart"/>
      <w:r w:rsidRPr="004D4063">
        <w:t>capaian</w:t>
      </w:r>
      <w:proofErr w:type="spellEnd"/>
      <w:r w:rsidRPr="004D4063">
        <w:t xml:space="preserve"> </w:t>
      </w:r>
      <w:proofErr w:type="spellStart"/>
      <w:r w:rsidRPr="004D4063">
        <w:t>pembelajaran</w:t>
      </w:r>
      <w:proofErr w:type="spellEnd"/>
      <w:r>
        <w:rPr>
          <w:sz w:val="18"/>
          <w:szCs w:val="18"/>
        </w:rPr>
        <w:t xml:space="preserve">. </w:t>
      </w:r>
    </w:p>
    <w:p w:rsidR="004D4063" w:rsidRDefault="004D4063" w:rsidP="004D4063">
      <w:pPr>
        <w:pStyle w:val="Default"/>
        <w:ind w:left="720"/>
        <w:rPr>
          <w:sz w:val="18"/>
          <w:szCs w:val="18"/>
        </w:rPr>
      </w:pPr>
    </w:p>
    <w:p w:rsidR="00946E5F" w:rsidRPr="00817B3D" w:rsidRDefault="00946E5F" w:rsidP="00946E5F">
      <w:pPr>
        <w:pStyle w:val="Default"/>
        <w:numPr>
          <w:ilvl w:val="0"/>
          <w:numId w:val="7"/>
        </w:numPr>
        <w:spacing w:after="120"/>
        <w:ind w:hanging="357"/>
        <w:rPr>
          <w:color w:val="0070C0"/>
        </w:rPr>
      </w:pPr>
      <w:proofErr w:type="spellStart"/>
      <w:r w:rsidRPr="00817B3D">
        <w:rPr>
          <w:color w:val="0070C0"/>
        </w:rPr>
        <w:t>Struktur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kurikulum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memuat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keterkaitan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antara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matakuliah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dengan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capaian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pembelajaran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lulusan</w:t>
      </w:r>
      <w:proofErr w:type="spellEnd"/>
      <w:r w:rsidRPr="00817B3D">
        <w:rPr>
          <w:color w:val="0070C0"/>
        </w:rPr>
        <w:t xml:space="preserve"> yang </w:t>
      </w:r>
      <w:proofErr w:type="spellStart"/>
      <w:r w:rsidRPr="00817B3D">
        <w:rPr>
          <w:color w:val="0070C0"/>
        </w:rPr>
        <w:t>digambarkan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dalam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peta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kurikulum</w:t>
      </w:r>
      <w:proofErr w:type="spellEnd"/>
      <w:r w:rsidRPr="00817B3D">
        <w:rPr>
          <w:color w:val="0070C0"/>
        </w:rPr>
        <w:t xml:space="preserve"> yang </w:t>
      </w:r>
      <w:proofErr w:type="spellStart"/>
      <w:r w:rsidRPr="00817B3D">
        <w:rPr>
          <w:color w:val="0070C0"/>
        </w:rPr>
        <w:t>jelas</w:t>
      </w:r>
      <w:proofErr w:type="spellEnd"/>
      <w:r w:rsidRPr="00817B3D">
        <w:rPr>
          <w:color w:val="0070C0"/>
        </w:rPr>
        <w:t>,</w:t>
      </w:r>
    </w:p>
    <w:p w:rsidR="00946E5F" w:rsidRDefault="00946E5F" w:rsidP="00946E5F">
      <w:pPr>
        <w:pStyle w:val="Default"/>
        <w:numPr>
          <w:ilvl w:val="0"/>
          <w:numId w:val="7"/>
        </w:numPr>
        <w:spacing w:after="120"/>
        <w:ind w:hanging="357"/>
      </w:pPr>
      <w:proofErr w:type="spellStart"/>
      <w:r w:rsidRPr="00817B3D">
        <w:rPr>
          <w:color w:val="0070C0"/>
        </w:rPr>
        <w:t>Capaian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pembelajaran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lulusan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dipenuhi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oleh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seluruh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capaian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pembelajaran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matakuliah</w:t>
      </w:r>
      <w:proofErr w:type="spellEnd"/>
      <w:r>
        <w:t>,</w:t>
      </w:r>
    </w:p>
    <w:p w:rsidR="00946E5F" w:rsidRDefault="00946E5F" w:rsidP="00946E5F">
      <w:pPr>
        <w:pStyle w:val="Default"/>
        <w:numPr>
          <w:ilvl w:val="0"/>
          <w:numId w:val="7"/>
        </w:numPr>
        <w:spacing w:after="120"/>
        <w:ind w:hanging="357"/>
      </w:pPr>
      <w:proofErr w:type="spellStart"/>
      <w:r w:rsidRPr="00AB4EA0">
        <w:rPr>
          <w:color w:val="FF0000"/>
        </w:rPr>
        <w:t>Tidak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ada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capaian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pembelajaran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matakuliah</w:t>
      </w:r>
      <w:proofErr w:type="spellEnd"/>
      <w:r w:rsidRPr="00AB4EA0">
        <w:rPr>
          <w:color w:val="FF0000"/>
        </w:rPr>
        <w:t xml:space="preserve"> yang </w:t>
      </w:r>
      <w:proofErr w:type="spellStart"/>
      <w:r w:rsidRPr="00AB4EA0">
        <w:rPr>
          <w:color w:val="FF0000"/>
        </w:rPr>
        <w:t>tidak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mendukung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capaian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pembelajaran</w:t>
      </w:r>
      <w:proofErr w:type="spellEnd"/>
      <w:r w:rsidRPr="00AB4EA0">
        <w:rPr>
          <w:color w:val="FF0000"/>
        </w:rPr>
        <w:t xml:space="preserve"> </w:t>
      </w:r>
      <w:proofErr w:type="spellStart"/>
      <w:r w:rsidRPr="00AB4EA0">
        <w:rPr>
          <w:color w:val="FF0000"/>
        </w:rPr>
        <w:t>lulusan</w:t>
      </w:r>
      <w:proofErr w:type="spellEnd"/>
      <w:r w:rsidR="00AB4EA0">
        <w:t>.</w:t>
      </w:r>
    </w:p>
    <w:p w:rsidR="00AB4EA0" w:rsidRPr="00946E5F" w:rsidRDefault="00AB4EA0" w:rsidP="00AB4EA0">
      <w:pPr>
        <w:pStyle w:val="Default"/>
        <w:spacing w:after="120"/>
        <w:ind w:left="1429"/>
      </w:pPr>
    </w:p>
    <w:p w:rsidR="00AB4EA0" w:rsidRDefault="00AB4EA0" w:rsidP="00AB4EA0">
      <w:pPr>
        <w:pStyle w:val="Default"/>
        <w:ind w:left="1429" w:hanging="1429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</w:t>
      </w:r>
      <w:proofErr w:type="spellStart"/>
      <w:r>
        <w:rPr>
          <w:b/>
          <w:bCs/>
          <w:sz w:val="23"/>
          <w:szCs w:val="23"/>
        </w:rPr>
        <w:t>Penjaminan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Mutu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AB4EA0" w:rsidRDefault="00AB4EA0" w:rsidP="00AB4EA0">
      <w:pPr>
        <w:pStyle w:val="Default"/>
        <w:spacing w:before="120" w:after="120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3.1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Penjaminan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Mutu</w:t>
      </w:r>
      <w:proofErr w:type="spellEnd"/>
      <w:r>
        <w:rPr>
          <w:sz w:val="23"/>
          <w:szCs w:val="23"/>
        </w:rPr>
        <w:t xml:space="preserve"> Internal </w:t>
      </w:r>
    </w:p>
    <w:p w:rsidR="00AB4EA0" w:rsidRDefault="00AB4EA0" w:rsidP="00463823">
      <w:pPr>
        <w:pStyle w:val="Default"/>
        <w:spacing w:after="120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Uraikan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implementasi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penjaminan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mutu</w:t>
      </w:r>
      <w:proofErr w:type="spellEnd"/>
      <w:r>
        <w:rPr>
          <w:sz w:val="23"/>
          <w:szCs w:val="23"/>
        </w:rPr>
        <w:t xml:space="preserve"> internal (</w:t>
      </w:r>
      <w:proofErr w:type="spellStart"/>
      <w:r>
        <w:rPr>
          <w:sz w:val="23"/>
          <w:szCs w:val="23"/>
        </w:rPr>
        <w:t>akademik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nonakademik</w:t>
      </w:r>
      <w:proofErr w:type="spellEnd"/>
      <w:r>
        <w:rPr>
          <w:sz w:val="23"/>
          <w:szCs w:val="23"/>
        </w:rPr>
        <w:t xml:space="preserve">) di unit </w:t>
      </w:r>
      <w:proofErr w:type="spellStart"/>
      <w:r>
        <w:rPr>
          <w:sz w:val="23"/>
          <w:szCs w:val="23"/>
        </w:rPr>
        <w:t>pengelola</w:t>
      </w:r>
      <w:proofErr w:type="spellEnd"/>
      <w:r>
        <w:rPr>
          <w:sz w:val="23"/>
          <w:szCs w:val="23"/>
        </w:rPr>
        <w:t xml:space="preserve"> prog</w:t>
      </w:r>
      <w:r w:rsidR="009757DE">
        <w:rPr>
          <w:sz w:val="23"/>
          <w:szCs w:val="23"/>
        </w:rPr>
        <w:t xml:space="preserve">ram </w:t>
      </w:r>
      <w:proofErr w:type="spellStart"/>
      <w:r w:rsidR="009757DE">
        <w:rPr>
          <w:sz w:val="23"/>
          <w:szCs w:val="23"/>
        </w:rPr>
        <w:t>studi</w:t>
      </w:r>
      <w:proofErr w:type="spellEnd"/>
      <w:r w:rsidR="009757DE">
        <w:rPr>
          <w:sz w:val="23"/>
          <w:szCs w:val="23"/>
        </w:rPr>
        <w:t xml:space="preserve"> (UPPS) yang </w:t>
      </w:r>
      <w:proofErr w:type="spellStart"/>
      <w:r w:rsidR="009757DE">
        <w:rPr>
          <w:sz w:val="23"/>
          <w:szCs w:val="23"/>
        </w:rPr>
        <w:t>mencakup</w:t>
      </w:r>
      <w:proofErr w:type="spellEnd"/>
      <w:r w:rsidR="009757DE">
        <w:rPr>
          <w:sz w:val="23"/>
          <w:szCs w:val="23"/>
        </w:rPr>
        <w:t>:</w:t>
      </w:r>
    </w:p>
    <w:p w:rsidR="00AB4EA0" w:rsidRPr="00817B3D" w:rsidRDefault="00AB4EA0" w:rsidP="00463823">
      <w:pPr>
        <w:pStyle w:val="Default"/>
        <w:numPr>
          <w:ilvl w:val="0"/>
          <w:numId w:val="8"/>
        </w:numPr>
        <w:spacing w:after="120"/>
        <w:ind w:hanging="357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Ketersediaan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dokumen</w:t>
      </w:r>
      <w:proofErr w:type="spellEnd"/>
      <w:r w:rsidRPr="00817B3D">
        <w:rPr>
          <w:color w:val="0070C0"/>
          <w:sz w:val="23"/>
          <w:szCs w:val="23"/>
        </w:rPr>
        <w:t xml:space="preserve"> formal </w:t>
      </w:r>
      <w:proofErr w:type="spellStart"/>
      <w:r w:rsidRPr="00817B3D">
        <w:rPr>
          <w:color w:val="0070C0"/>
          <w:sz w:val="23"/>
          <w:szCs w:val="23"/>
        </w:rPr>
        <w:t>penetapan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unsur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pelaksana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penjaminan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mutu</w:t>
      </w:r>
      <w:proofErr w:type="spellEnd"/>
      <w:r w:rsidRPr="00817B3D">
        <w:rPr>
          <w:color w:val="0070C0"/>
          <w:sz w:val="23"/>
          <w:szCs w:val="23"/>
        </w:rPr>
        <w:t xml:space="preserve"> internal (SK </w:t>
      </w:r>
      <w:proofErr w:type="spellStart"/>
      <w:r w:rsidRPr="00817B3D">
        <w:rPr>
          <w:color w:val="0070C0"/>
          <w:sz w:val="23"/>
          <w:szCs w:val="23"/>
        </w:rPr>
        <w:t>Dekan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penetapan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pelaksanan</w:t>
      </w:r>
      <w:proofErr w:type="spellEnd"/>
      <w:r w:rsidRPr="00817B3D">
        <w:rPr>
          <w:color w:val="0070C0"/>
          <w:sz w:val="23"/>
          <w:szCs w:val="23"/>
        </w:rPr>
        <w:t xml:space="preserve"> UPM </w:t>
      </w:r>
      <w:proofErr w:type="spellStart"/>
      <w:r w:rsidRPr="00817B3D">
        <w:rPr>
          <w:color w:val="0070C0"/>
          <w:sz w:val="23"/>
          <w:szCs w:val="23"/>
        </w:rPr>
        <w:t>dan</w:t>
      </w:r>
      <w:proofErr w:type="spellEnd"/>
      <w:r w:rsidRPr="00817B3D">
        <w:rPr>
          <w:color w:val="0070C0"/>
          <w:sz w:val="23"/>
          <w:szCs w:val="23"/>
        </w:rPr>
        <w:t xml:space="preserve"> GKM); </w:t>
      </w:r>
    </w:p>
    <w:p w:rsidR="009757DE" w:rsidRPr="00817B3D" w:rsidRDefault="009757DE" w:rsidP="00463823">
      <w:pPr>
        <w:pStyle w:val="Default"/>
        <w:numPr>
          <w:ilvl w:val="0"/>
          <w:numId w:val="8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K</w:t>
      </w:r>
      <w:r w:rsidR="00AB4EA0" w:rsidRPr="00817B3D">
        <w:rPr>
          <w:color w:val="0070C0"/>
          <w:sz w:val="23"/>
          <w:szCs w:val="23"/>
        </w:rPr>
        <w:t>etersediaan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dokumen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mutu</w:t>
      </w:r>
      <w:proofErr w:type="spellEnd"/>
      <w:r w:rsidRPr="00817B3D">
        <w:rPr>
          <w:color w:val="0070C0"/>
          <w:sz w:val="23"/>
          <w:szCs w:val="23"/>
        </w:rPr>
        <w:t xml:space="preserve"> yang </w:t>
      </w:r>
      <w:proofErr w:type="spellStart"/>
      <w:r w:rsidRPr="00817B3D">
        <w:rPr>
          <w:color w:val="0070C0"/>
          <w:sz w:val="23"/>
          <w:szCs w:val="23"/>
        </w:rPr>
        <w:t>terdiri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atas</w:t>
      </w:r>
      <w:proofErr w:type="spellEnd"/>
      <w:r w:rsidRPr="00817B3D">
        <w:rPr>
          <w:color w:val="0070C0"/>
          <w:sz w:val="23"/>
          <w:szCs w:val="23"/>
        </w:rPr>
        <w:t>:</w:t>
      </w:r>
    </w:p>
    <w:p w:rsidR="009757DE" w:rsidRPr="00817B3D" w:rsidRDefault="009757DE" w:rsidP="00463823">
      <w:pPr>
        <w:pStyle w:val="Default"/>
        <w:numPr>
          <w:ilvl w:val="0"/>
          <w:numId w:val="9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Kebijakan</w:t>
      </w:r>
      <w:proofErr w:type="spellEnd"/>
      <w:r w:rsidRPr="00817B3D">
        <w:rPr>
          <w:color w:val="0070C0"/>
          <w:sz w:val="23"/>
          <w:szCs w:val="23"/>
        </w:rPr>
        <w:t xml:space="preserve"> SPMI,</w:t>
      </w:r>
    </w:p>
    <w:p w:rsidR="009757DE" w:rsidRPr="00817B3D" w:rsidRDefault="009757DE" w:rsidP="00463823">
      <w:pPr>
        <w:pStyle w:val="Default"/>
        <w:numPr>
          <w:ilvl w:val="0"/>
          <w:numId w:val="9"/>
        </w:numPr>
        <w:spacing w:after="120"/>
        <w:rPr>
          <w:color w:val="0070C0"/>
          <w:sz w:val="23"/>
          <w:szCs w:val="23"/>
        </w:rPr>
      </w:pPr>
      <w:r w:rsidRPr="00817B3D">
        <w:rPr>
          <w:color w:val="0070C0"/>
          <w:sz w:val="23"/>
          <w:szCs w:val="23"/>
        </w:rPr>
        <w:t>Manual SPMI,</w:t>
      </w:r>
    </w:p>
    <w:p w:rsidR="009757DE" w:rsidRPr="00817B3D" w:rsidRDefault="009757DE" w:rsidP="00463823">
      <w:pPr>
        <w:pStyle w:val="Default"/>
        <w:numPr>
          <w:ilvl w:val="0"/>
          <w:numId w:val="9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Standar</w:t>
      </w:r>
      <w:proofErr w:type="spellEnd"/>
      <w:r w:rsidRPr="00817B3D">
        <w:rPr>
          <w:color w:val="0070C0"/>
          <w:sz w:val="23"/>
          <w:szCs w:val="23"/>
        </w:rPr>
        <w:t xml:space="preserve"> SPMI, </w:t>
      </w:r>
      <w:proofErr w:type="spellStart"/>
      <w:r w:rsidRPr="00817B3D">
        <w:rPr>
          <w:color w:val="0070C0"/>
          <w:sz w:val="23"/>
          <w:szCs w:val="23"/>
        </w:rPr>
        <w:t>dan</w:t>
      </w:r>
      <w:proofErr w:type="spellEnd"/>
    </w:p>
    <w:p w:rsidR="00AB4EA0" w:rsidRPr="00817B3D" w:rsidRDefault="009757DE" w:rsidP="00463823">
      <w:pPr>
        <w:pStyle w:val="Default"/>
        <w:numPr>
          <w:ilvl w:val="0"/>
          <w:numId w:val="9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F</w:t>
      </w:r>
      <w:r w:rsidR="00AB4EA0" w:rsidRPr="00817B3D">
        <w:rPr>
          <w:color w:val="0070C0"/>
          <w:sz w:val="23"/>
          <w:szCs w:val="23"/>
        </w:rPr>
        <w:t>ormulir</w:t>
      </w:r>
      <w:proofErr w:type="spellEnd"/>
      <w:r w:rsidR="00AB4EA0" w:rsidRPr="00817B3D">
        <w:rPr>
          <w:color w:val="0070C0"/>
          <w:sz w:val="23"/>
          <w:szCs w:val="23"/>
        </w:rPr>
        <w:t xml:space="preserve"> SPMI; </w:t>
      </w:r>
    </w:p>
    <w:p w:rsidR="009757DE" w:rsidRPr="00817B3D" w:rsidRDefault="009757DE" w:rsidP="00463823">
      <w:pPr>
        <w:pStyle w:val="Default"/>
        <w:numPr>
          <w:ilvl w:val="0"/>
          <w:numId w:val="8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K</w:t>
      </w:r>
      <w:r w:rsidR="00AB4EA0" w:rsidRPr="00817B3D">
        <w:rPr>
          <w:color w:val="0070C0"/>
          <w:sz w:val="23"/>
          <w:szCs w:val="23"/>
        </w:rPr>
        <w:t>eterlaksanaan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siklus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atau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pentah</w:t>
      </w:r>
      <w:r w:rsidRPr="00817B3D">
        <w:rPr>
          <w:color w:val="0070C0"/>
          <w:sz w:val="23"/>
          <w:szCs w:val="23"/>
        </w:rPr>
        <w:t>apan</w:t>
      </w:r>
      <w:proofErr w:type="spellEnd"/>
      <w:r w:rsidRPr="00817B3D">
        <w:rPr>
          <w:color w:val="0070C0"/>
          <w:sz w:val="23"/>
          <w:szCs w:val="23"/>
        </w:rPr>
        <w:t xml:space="preserve"> SPMI (</w:t>
      </w:r>
      <w:proofErr w:type="spellStart"/>
      <w:r w:rsidRPr="00817B3D">
        <w:rPr>
          <w:color w:val="0070C0"/>
          <w:sz w:val="23"/>
          <w:szCs w:val="23"/>
        </w:rPr>
        <w:t>siklus</w:t>
      </w:r>
      <w:proofErr w:type="spellEnd"/>
      <w:r w:rsidRPr="00817B3D">
        <w:rPr>
          <w:color w:val="0070C0"/>
          <w:sz w:val="23"/>
          <w:szCs w:val="23"/>
        </w:rPr>
        <w:t xml:space="preserve"> PPEPP) yang </w:t>
      </w:r>
      <w:proofErr w:type="spellStart"/>
      <w:r w:rsidRPr="00817B3D">
        <w:rPr>
          <w:color w:val="0070C0"/>
          <w:sz w:val="23"/>
          <w:szCs w:val="23"/>
        </w:rPr>
        <w:t>terdiri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atas</w:t>
      </w:r>
      <w:proofErr w:type="spellEnd"/>
      <w:r w:rsidRPr="00817B3D">
        <w:rPr>
          <w:color w:val="0070C0"/>
          <w:sz w:val="23"/>
          <w:szCs w:val="23"/>
        </w:rPr>
        <w:t>:</w:t>
      </w:r>
    </w:p>
    <w:p w:rsidR="009757DE" w:rsidRPr="00817B3D" w:rsidRDefault="009757DE" w:rsidP="00463823">
      <w:pPr>
        <w:pStyle w:val="Default"/>
        <w:numPr>
          <w:ilvl w:val="0"/>
          <w:numId w:val="10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b/>
          <w:color w:val="0070C0"/>
          <w:sz w:val="23"/>
          <w:szCs w:val="23"/>
        </w:rPr>
        <w:t>P</w:t>
      </w:r>
      <w:r w:rsidRPr="00817B3D">
        <w:rPr>
          <w:color w:val="0070C0"/>
          <w:sz w:val="23"/>
          <w:szCs w:val="23"/>
        </w:rPr>
        <w:t>enetapan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standar</w:t>
      </w:r>
      <w:proofErr w:type="spellEnd"/>
      <w:r w:rsidRPr="00817B3D">
        <w:rPr>
          <w:color w:val="0070C0"/>
          <w:sz w:val="23"/>
          <w:szCs w:val="23"/>
        </w:rPr>
        <w:t>,</w:t>
      </w:r>
    </w:p>
    <w:p w:rsidR="009757DE" w:rsidRPr="00817B3D" w:rsidRDefault="009757DE" w:rsidP="00463823">
      <w:pPr>
        <w:pStyle w:val="Default"/>
        <w:numPr>
          <w:ilvl w:val="0"/>
          <w:numId w:val="10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b/>
          <w:color w:val="0070C0"/>
          <w:sz w:val="23"/>
          <w:szCs w:val="23"/>
        </w:rPr>
        <w:t>P</w:t>
      </w:r>
      <w:r w:rsidRPr="00817B3D">
        <w:rPr>
          <w:color w:val="0070C0"/>
          <w:sz w:val="23"/>
          <w:szCs w:val="23"/>
        </w:rPr>
        <w:t>elaksanaan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standar</w:t>
      </w:r>
      <w:proofErr w:type="spellEnd"/>
      <w:r w:rsidRPr="00817B3D">
        <w:rPr>
          <w:color w:val="0070C0"/>
          <w:sz w:val="23"/>
          <w:szCs w:val="23"/>
        </w:rPr>
        <w:t>,</w:t>
      </w:r>
    </w:p>
    <w:p w:rsidR="009757DE" w:rsidRPr="00817B3D" w:rsidRDefault="009757DE" w:rsidP="00463823">
      <w:pPr>
        <w:pStyle w:val="Default"/>
        <w:numPr>
          <w:ilvl w:val="0"/>
          <w:numId w:val="10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b/>
          <w:color w:val="0070C0"/>
          <w:sz w:val="23"/>
          <w:szCs w:val="23"/>
        </w:rPr>
        <w:t>E</w:t>
      </w:r>
      <w:r w:rsidR="00AB4EA0" w:rsidRPr="00817B3D">
        <w:rPr>
          <w:color w:val="0070C0"/>
          <w:sz w:val="23"/>
          <w:szCs w:val="23"/>
        </w:rPr>
        <w:t>valuasi</w:t>
      </w:r>
      <w:proofErr w:type="spellEnd"/>
      <w:r w:rsidR="00AB4EA0" w:rsidRPr="00817B3D">
        <w:rPr>
          <w:color w:val="0070C0"/>
          <w:sz w:val="23"/>
          <w:szCs w:val="23"/>
        </w:rPr>
        <w:t xml:space="preserve"> (</w:t>
      </w:r>
      <w:proofErr w:type="spellStart"/>
      <w:r w:rsidR="00AB4EA0" w:rsidRPr="00817B3D">
        <w:rPr>
          <w:color w:val="0070C0"/>
          <w:sz w:val="23"/>
          <w:szCs w:val="23"/>
        </w:rPr>
        <w:t>pelaksana</w:t>
      </w:r>
      <w:r w:rsidRPr="00817B3D">
        <w:rPr>
          <w:color w:val="0070C0"/>
          <w:sz w:val="23"/>
          <w:szCs w:val="23"/>
        </w:rPr>
        <w:t>an</w:t>
      </w:r>
      <w:proofErr w:type="spellEnd"/>
      <w:r w:rsidRPr="00817B3D">
        <w:rPr>
          <w:color w:val="0070C0"/>
          <w:sz w:val="23"/>
          <w:szCs w:val="23"/>
        </w:rPr>
        <w:t xml:space="preserve">) </w:t>
      </w:r>
      <w:proofErr w:type="spellStart"/>
      <w:r w:rsidRPr="00817B3D">
        <w:rPr>
          <w:color w:val="0070C0"/>
          <w:sz w:val="23"/>
          <w:szCs w:val="23"/>
        </w:rPr>
        <w:t>standar</w:t>
      </w:r>
      <w:proofErr w:type="spellEnd"/>
      <w:r w:rsidRPr="00817B3D">
        <w:rPr>
          <w:color w:val="0070C0"/>
          <w:sz w:val="23"/>
          <w:szCs w:val="23"/>
        </w:rPr>
        <w:t>,</w:t>
      </w:r>
    </w:p>
    <w:p w:rsidR="009757DE" w:rsidRPr="00817B3D" w:rsidRDefault="009757DE" w:rsidP="00463823">
      <w:pPr>
        <w:pStyle w:val="Default"/>
        <w:numPr>
          <w:ilvl w:val="0"/>
          <w:numId w:val="10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b/>
          <w:color w:val="0070C0"/>
          <w:sz w:val="23"/>
          <w:szCs w:val="23"/>
        </w:rPr>
        <w:t>P</w:t>
      </w:r>
      <w:r w:rsidR="00AB4EA0" w:rsidRPr="00817B3D">
        <w:rPr>
          <w:color w:val="0070C0"/>
          <w:sz w:val="23"/>
          <w:szCs w:val="23"/>
        </w:rPr>
        <w:t>engendali</w:t>
      </w:r>
      <w:r w:rsidRPr="00817B3D">
        <w:rPr>
          <w:color w:val="0070C0"/>
          <w:sz w:val="23"/>
          <w:szCs w:val="23"/>
        </w:rPr>
        <w:t>an</w:t>
      </w:r>
      <w:proofErr w:type="spellEnd"/>
      <w:r w:rsidRPr="00817B3D">
        <w:rPr>
          <w:color w:val="0070C0"/>
          <w:sz w:val="23"/>
          <w:szCs w:val="23"/>
        </w:rPr>
        <w:t xml:space="preserve"> (</w:t>
      </w:r>
      <w:proofErr w:type="spellStart"/>
      <w:r w:rsidRPr="00817B3D">
        <w:rPr>
          <w:color w:val="0070C0"/>
          <w:sz w:val="23"/>
          <w:szCs w:val="23"/>
        </w:rPr>
        <w:t>pelaksanaan</w:t>
      </w:r>
      <w:proofErr w:type="spellEnd"/>
      <w:r w:rsidRPr="00817B3D">
        <w:rPr>
          <w:color w:val="0070C0"/>
          <w:sz w:val="23"/>
          <w:szCs w:val="23"/>
        </w:rPr>
        <w:t xml:space="preserve">) </w:t>
      </w:r>
      <w:proofErr w:type="spellStart"/>
      <w:r w:rsidRPr="00817B3D">
        <w:rPr>
          <w:color w:val="0070C0"/>
          <w:sz w:val="23"/>
          <w:szCs w:val="23"/>
        </w:rPr>
        <w:t>standar</w:t>
      </w:r>
      <w:proofErr w:type="spellEnd"/>
      <w:r w:rsidRPr="00817B3D">
        <w:rPr>
          <w:color w:val="0070C0"/>
          <w:sz w:val="23"/>
          <w:szCs w:val="23"/>
        </w:rPr>
        <w:t xml:space="preserve">, </w:t>
      </w:r>
      <w:proofErr w:type="spellStart"/>
      <w:r w:rsidRPr="00817B3D">
        <w:rPr>
          <w:color w:val="0070C0"/>
          <w:sz w:val="23"/>
          <w:szCs w:val="23"/>
        </w:rPr>
        <w:t>dan</w:t>
      </w:r>
      <w:proofErr w:type="spellEnd"/>
    </w:p>
    <w:p w:rsidR="00AB4EA0" w:rsidRPr="00817B3D" w:rsidRDefault="009757DE" w:rsidP="00463823">
      <w:pPr>
        <w:pStyle w:val="Default"/>
        <w:numPr>
          <w:ilvl w:val="0"/>
          <w:numId w:val="10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b/>
          <w:color w:val="0070C0"/>
          <w:sz w:val="23"/>
          <w:szCs w:val="23"/>
        </w:rPr>
        <w:t>P</w:t>
      </w:r>
      <w:r w:rsidR="00463823" w:rsidRPr="00817B3D">
        <w:rPr>
          <w:color w:val="0070C0"/>
          <w:sz w:val="23"/>
          <w:szCs w:val="23"/>
        </w:rPr>
        <w:t>eningkatan</w:t>
      </w:r>
      <w:proofErr w:type="spellEnd"/>
      <w:r w:rsidR="00463823" w:rsidRPr="00817B3D">
        <w:rPr>
          <w:color w:val="0070C0"/>
          <w:sz w:val="23"/>
          <w:szCs w:val="23"/>
        </w:rPr>
        <w:t xml:space="preserve"> </w:t>
      </w:r>
      <w:proofErr w:type="spellStart"/>
      <w:r w:rsidR="00463823" w:rsidRPr="00817B3D">
        <w:rPr>
          <w:color w:val="0070C0"/>
          <w:sz w:val="23"/>
          <w:szCs w:val="23"/>
        </w:rPr>
        <w:t>standar</w:t>
      </w:r>
      <w:proofErr w:type="spellEnd"/>
    </w:p>
    <w:p w:rsidR="00AB4EA0" w:rsidRPr="00817B3D" w:rsidRDefault="00463823" w:rsidP="00463823">
      <w:pPr>
        <w:pStyle w:val="Default"/>
        <w:numPr>
          <w:ilvl w:val="0"/>
          <w:numId w:val="8"/>
        </w:numPr>
        <w:spacing w:after="120"/>
        <w:rPr>
          <w:color w:val="0070C0"/>
        </w:rPr>
      </w:pPr>
      <w:proofErr w:type="spellStart"/>
      <w:r w:rsidRPr="00817B3D">
        <w:rPr>
          <w:color w:val="0070C0"/>
          <w:sz w:val="23"/>
          <w:szCs w:val="23"/>
        </w:rPr>
        <w:t>K</w:t>
      </w:r>
      <w:r w:rsidR="00AB4EA0" w:rsidRPr="00817B3D">
        <w:rPr>
          <w:color w:val="0070C0"/>
          <w:sz w:val="23"/>
          <w:szCs w:val="23"/>
        </w:rPr>
        <w:t>eberadaan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laporan</w:t>
      </w:r>
      <w:proofErr w:type="spellEnd"/>
      <w:r w:rsidR="00AB4EA0" w:rsidRPr="00817B3D">
        <w:rPr>
          <w:color w:val="0070C0"/>
          <w:sz w:val="23"/>
          <w:szCs w:val="23"/>
        </w:rPr>
        <w:t xml:space="preserve"> audit, monitoring </w:t>
      </w:r>
      <w:proofErr w:type="spellStart"/>
      <w:r w:rsidR="00AB4EA0" w:rsidRPr="00817B3D">
        <w:rPr>
          <w:color w:val="0070C0"/>
          <w:sz w:val="23"/>
          <w:szCs w:val="23"/>
        </w:rPr>
        <w:t>dan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evaluasi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penjaminan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mutu</w:t>
      </w:r>
      <w:proofErr w:type="spellEnd"/>
      <w:r w:rsidR="00AB4EA0" w:rsidRPr="00817B3D">
        <w:rPr>
          <w:color w:val="0070C0"/>
          <w:sz w:val="23"/>
          <w:szCs w:val="23"/>
        </w:rPr>
        <w:t xml:space="preserve"> yang </w:t>
      </w:r>
      <w:proofErr w:type="spellStart"/>
      <w:r w:rsidR="00AB4EA0" w:rsidRPr="00817B3D">
        <w:rPr>
          <w:color w:val="0070C0"/>
          <w:sz w:val="23"/>
          <w:szCs w:val="23"/>
        </w:rPr>
        <w:t>terstruktur</w:t>
      </w:r>
      <w:proofErr w:type="spellEnd"/>
      <w:r w:rsidR="00AB4EA0" w:rsidRPr="00817B3D">
        <w:rPr>
          <w:color w:val="0070C0"/>
          <w:sz w:val="23"/>
          <w:szCs w:val="23"/>
        </w:rPr>
        <w:t xml:space="preserve">, </w:t>
      </w:r>
      <w:proofErr w:type="spellStart"/>
      <w:r w:rsidR="00AB4EA0" w:rsidRPr="00817B3D">
        <w:rPr>
          <w:color w:val="0070C0"/>
          <w:sz w:val="23"/>
          <w:szCs w:val="23"/>
        </w:rPr>
        <w:t>diti</w:t>
      </w:r>
      <w:r w:rsidRPr="00817B3D">
        <w:rPr>
          <w:color w:val="0070C0"/>
          <w:sz w:val="23"/>
          <w:szCs w:val="23"/>
        </w:rPr>
        <w:t>ndaklanjuti</w:t>
      </w:r>
      <w:proofErr w:type="spellEnd"/>
      <w:r w:rsidRPr="00817B3D">
        <w:rPr>
          <w:color w:val="0070C0"/>
          <w:sz w:val="23"/>
          <w:szCs w:val="23"/>
        </w:rPr>
        <w:t xml:space="preserve">, </w:t>
      </w:r>
      <w:proofErr w:type="spellStart"/>
      <w:r w:rsidRPr="00817B3D">
        <w:rPr>
          <w:color w:val="0070C0"/>
          <w:sz w:val="23"/>
          <w:szCs w:val="23"/>
        </w:rPr>
        <w:t>dan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berkelanjutan</w:t>
      </w:r>
      <w:proofErr w:type="spellEnd"/>
      <w:r w:rsidRPr="00817B3D">
        <w:rPr>
          <w:color w:val="0070C0"/>
        </w:rPr>
        <w:t xml:space="preserve"> (</w:t>
      </w:r>
      <w:proofErr w:type="spellStart"/>
      <w:r w:rsidRPr="00817B3D">
        <w:rPr>
          <w:color w:val="0070C0"/>
        </w:rPr>
        <w:t>merupakan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bukti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sahih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efektivitas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pelaksanaan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penjaminan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mutu</w:t>
      </w:r>
      <w:proofErr w:type="spellEnd"/>
      <w:r w:rsidRPr="00817B3D">
        <w:rPr>
          <w:color w:val="0070C0"/>
        </w:rPr>
        <w:t>)</w:t>
      </w:r>
    </w:p>
    <w:p w:rsidR="00AB4EA0" w:rsidRPr="00817B3D" w:rsidRDefault="00463823" w:rsidP="00214E5A">
      <w:pPr>
        <w:pStyle w:val="Default"/>
        <w:spacing w:after="120"/>
        <w:ind w:left="1429"/>
        <w:rPr>
          <w:color w:val="0070C0"/>
        </w:rPr>
      </w:pPr>
      <w:proofErr w:type="spellStart"/>
      <w:r w:rsidRPr="00817B3D">
        <w:rPr>
          <w:color w:val="0070C0"/>
          <w:sz w:val="23"/>
          <w:szCs w:val="23"/>
        </w:rPr>
        <w:t>K</w:t>
      </w:r>
      <w:r w:rsidR="00AB4EA0" w:rsidRPr="00817B3D">
        <w:rPr>
          <w:color w:val="0070C0"/>
          <w:sz w:val="23"/>
          <w:szCs w:val="23"/>
        </w:rPr>
        <w:t>eberadaan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sistem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perekaman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dan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dokumentasi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mutu</w:t>
      </w:r>
      <w:proofErr w:type="spellEnd"/>
      <w:r w:rsidR="00AB4EA0" w:rsidRPr="00817B3D">
        <w:rPr>
          <w:color w:val="0070C0"/>
          <w:sz w:val="23"/>
          <w:szCs w:val="23"/>
        </w:rPr>
        <w:t xml:space="preserve">, </w:t>
      </w:r>
      <w:proofErr w:type="spellStart"/>
      <w:r w:rsidR="00AB4EA0" w:rsidRPr="00817B3D">
        <w:rPr>
          <w:color w:val="0070C0"/>
          <w:sz w:val="23"/>
          <w:szCs w:val="23"/>
        </w:rPr>
        <w:t>serta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publikasi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hasil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penjaminan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mutu</w:t>
      </w:r>
      <w:proofErr w:type="spellEnd"/>
      <w:r w:rsidR="00AB4EA0" w:rsidRPr="00817B3D">
        <w:rPr>
          <w:color w:val="0070C0"/>
          <w:sz w:val="23"/>
          <w:szCs w:val="23"/>
        </w:rPr>
        <w:t xml:space="preserve"> internal </w:t>
      </w:r>
      <w:proofErr w:type="spellStart"/>
      <w:r w:rsidR="00AB4EA0" w:rsidRPr="00817B3D">
        <w:rPr>
          <w:color w:val="0070C0"/>
          <w:sz w:val="23"/>
          <w:szCs w:val="23"/>
        </w:rPr>
        <w:t>k</w:t>
      </w:r>
      <w:r w:rsidRPr="00817B3D">
        <w:rPr>
          <w:color w:val="0070C0"/>
          <w:sz w:val="23"/>
          <w:szCs w:val="23"/>
        </w:rPr>
        <w:t>epada</w:t>
      </w:r>
      <w:proofErr w:type="spellEnd"/>
      <w:r w:rsidRPr="00817B3D">
        <w:rPr>
          <w:color w:val="0070C0"/>
          <w:sz w:val="23"/>
          <w:szCs w:val="23"/>
        </w:rPr>
        <w:t xml:space="preserve"> para </w:t>
      </w:r>
      <w:proofErr w:type="spellStart"/>
      <w:r w:rsidRPr="00817B3D">
        <w:rPr>
          <w:color w:val="0070C0"/>
          <w:sz w:val="23"/>
          <w:szCs w:val="23"/>
        </w:rPr>
        <w:t>pemangku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kepentingan</w:t>
      </w:r>
      <w:proofErr w:type="spellEnd"/>
      <w:r w:rsidRPr="00817B3D">
        <w:rPr>
          <w:color w:val="0070C0"/>
          <w:sz w:val="23"/>
          <w:szCs w:val="23"/>
        </w:rPr>
        <w:t xml:space="preserve"> (</w:t>
      </w:r>
      <w:proofErr w:type="spellStart"/>
      <w:r w:rsidRPr="00817B3D">
        <w:rPr>
          <w:color w:val="0070C0"/>
        </w:rPr>
        <w:t>merupakan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bukti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sahih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efektivitas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pelaksanaan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penjaminan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mutu</w:t>
      </w:r>
      <w:proofErr w:type="spellEnd"/>
      <w:r w:rsidRPr="00817B3D">
        <w:rPr>
          <w:color w:val="0070C0"/>
        </w:rPr>
        <w:t>)</w:t>
      </w:r>
    </w:p>
    <w:p w:rsidR="00AB4EA0" w:rsidRPr="00817B3D" w:rsidRDefault="00463823" w:rsidP="00463823">
      <w:pPr>
        <w:pStyle w:val="Default"/>
        <w:numPr>
          <w:ilvl w:val="0"/>
          <w:numId w:val="8"/>
        </w:numPr>
        <w:spacing w:after="120"/>
        <w:rPr>
          <w:color w:val="0070C0"/>
          <w:sz w:val="23"/>
          <w:szCs w:val="23"/>
        </w:rPr>
      </w:pPr>
      <w:proofErr w:type="spellStart"/>
      <w:r w:rsidRPr="00817B3D">
        <w:rPr>
          <w:color w:val="0070C0"/>
          <w:sz w:val="23"/>
          <w:szCs w:val="23"/>
        </w:rPr>
        <w:t>K</w:t>
      </w:r>
      <w:r w:rsidR="00AB4EA0" w:rsidRPr="00817B3D">
        <w:rPr>
          <w:color w:val="0070C0"/>
          <w:sz w:val="23"/>
          <w:szCs w:val="23"/>
        </w:rPr>
        <w:t>eterlibatan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pihak</w:t>
      </w:r>
      <w:proofErr w:type="spellEnd"/>
      <w:r w:rsidR="00AB4EA0" w:rsidRPr="00817B3D">
        <w:rPr>
          <w:color w:val="0070C0"/>
          <w:sz w:val="23"/>
          <w:szCs w:val="23"/>
        </w:rPr>
        <w:t xml:space="preserve"> </w:t>
      </w:r>
      <w:proofErr w:type="spellStart"/>
      <w:r w:rsidR="00AB4EA0" w:rsidRPr="00817B3D">
        <w:rPr>
          <w:color w:val="0070C0"/>
          <w:sz w:val="23"/>
          <w:szCs w:val="23"/>
        </w:rPr>
        <w:t>eksterna</w:t>
      </w:r>
      <w:r w:rsidRPr="00817B3D">
        <w:rPr>
          <w:color w:val="0070C0"/>
          <w:sz w:val="23"/>
          <w:szCs w:val="23"/>
        </w:rPr>
        <w:t>l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dalam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upaya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peningkatan</w:t>
      </w:r>
      <w:proofErr w:type="spellEnd"/>
      <w:r w:rsidRPr="00817B3D">
        <w:rPr>
          <w:color w:val="0070C0"/>
          <w:sz w:val="23"/>
          <w:szCs w:val="23"/>
        </w:rPr>
        <w:t xml:space="preserve"> </w:t>
      </w:r>
      <w:proofErr w:type="spellStart"/>
      <w:r w:rsidRPr="00817B3D">
        <w:rPr>
          <w:color w:val="0070C0"/>
          <w:sz w:val="23"/>
          <w:szCs w:val="23"/>
        </w:rPr>
        <w:t>mutu</w:t>
      </w:r>
      <w:proofErr w:type="spellEnd"/>
      <w:r w:rsidRPr="00817B3D">
        <w:rPr>
          <w:color w:val="0070C0"/>
          <w:sz w:val="23"/>
          <w:szCs w:val="23"/>
        </w:rPr>
        <w:t>.</w:t>
      </w:r>
    </w:p>
    <w:p w:rsidR="00463823" w:rsidRPr="00463823" w:rsidRDefault="00463823" w:rsidP="00463823">
      <w:pPr>
        <w:pStyle w:val="Default"/>
        <w:numPr>
          <w:ilvl w:val="0"/>
          <w:numId w:val="8"/>
        </w:numPr>
        <w:spacing w:after="120"/>
        <w:rPr>
          <w:color w:val="FF0000"/>
        </w:rPr>
      </w:pPr>
      <w:proofErr w:type="spellStart"/>
      <w:r w:rsidRPr="00463823">
        <w:rPr>
          <w:color w:val="FF0000"/>
        </w:rPr>
        <w:t>Adanya</w:t>
      </w:r>
      <w:proofErr w:type="spellEnd"/>
      <w:r w:rsidRPr="00463823">
        <w:rPr>
          <w:color w:val="FF0000"/>
        </w:rPr>
        <w:t xml:space="preserve"> </w:t>
      </w:r>
      <w:r w:rsidRPr="00463823">
        <w:rPr>
          <w:i/>
          <w:iCs/>
          <w:color w:val="FF0000"/>
        </w:rPr>
        <w:t xml:space="preserve">external benchmarking </w:t>
      </w:r>
      <w:proofErr w:type="spellStart"/>
      <w:r w:rsidRPr="00463823">
        <w:rPr>
          <w:color w:val="FF0000"/>
        </w:rPr>
        <w:t>dalam</w:t>
      </w:r>
      <w:proofErr w:type="spellEnd"/>
      <w:r w:rsidRPr="00463823">
        <w:rPr>
          <w:color w:val="FF0000"/>
        </w:rPr>
        <w:t xml:space="preserve"> </w:t>
      </w:r>
      <w:proofErr w:type="spellStart"/>
      <w:r w:rsidRPr="00463823">
        <w:rPr>
          <w:color w:val="FF0000"/>
        </w:rPr>
        <w:t>peningkatan</w:t>
      </w:r>
      <w:proofErr w:type="spellEnd"/>
      <w:r w:rsidRPr="00463823">
        <w:rPr>
          <w:color w:val="FF0000"/>
        </w:rPr>
        <w:t xml:space="preserve"> </w:t>
      </w:r>
      <w:proofErr w:type="spellStart"/>
      <w:r w:rsidRPr="00463823">
        <w:rPr>
          <w:color w:val="FF0000"/>
        </w:rPr>
        <w:t>mutu</w:t>
      </w:r>
      <w:proofErr w:type="spellEnd"/>
    </w:p>
    <w:p w:rsidR="00AB4EA0" w:rsidRDefault="00AB4EA0" w:rsidP="00463823">
      <w:pPr>
        <w:pStyle w:val="Default"/>
        <w:ind w:left="1429"/>
        <w:rPr>
          <w:sz w:val="23"/>
          <w:szCs w:val="23"/>
        </w:rPr>
      </w:pPr>
    </w:p>
    <w:p w:rsidR="004D4063" w:rsidRDefault="00AB4EA0" w:rsidP="00463823">
      <w:pPr>
        <w:pStyle w:val="Default"/>
        <w:spacing w:before="120" w:after="120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3.2 </w:t>
      </w:r>
      <w:proofErr w:type="spellStart"/>
      <w:r>
        <w:rPr>
          <w:sz w:val="23"/>
          <w:szCs w:val="23"/>
        </w:rPr>
        <w:t>Pelampauan</w:t>
      </w:r>
      <w:proofErr w:type="spellEnd"/>
      <w:r>
        <w:rPr>
          <w:sz w:val="23"/>
          <w:szCs w:val="23"/>
        </w:rPr>
        <w:t xml:space="preserve"> SN-DIKTI</w:t>
      </w:r>
    </w:p>
    <w:p w:rsidR="00463823" w:rsidRDefault="00463823" w:rsidP="008E1977">
      <w:pPr>
        <w:pStyle w:val="Default"/>
        <w:spacing w:before="120" w:after="120"/>
        <w:ind w:left="284" w:firstLine="425"/>
        <w:rPr>
          <w:sz w:val="23"/>
          <w:szCs w:val="23"/>
        </w:rPr>
      </w:pPr>
      <w:r>
        <w:rPr>
          <w:sz w:val="23"/>
          <w:szCs w:val="23"/>
        </w:rPr>
        <w:t xml:space="preserve">Isi </w:t>
      </w:r>
      <w:proofErr w:type="spellStart"/>
      <w:r>
        <w:rPr>
          <w:sz w:val="23"/>
          <w:szCs w:val="23"/>
        </w:rPr>
        <w:t>Tabel</w:t>
      </w:r>
      <w:proofErr w:type="spellEnd"/>
      <w:r>
        <w:rPr>
          <w:sz w:val="23"/>
          <w:szCs w:val="23"/>
        </w:rPr>
        <w:t xml:space="preserve"> 3</w:t>
      </w:r>
    </w:p>
    <w:p w:rsidR="008E1977" w:rsidRDefault="008E1977" w:rsidP="008E1977">
      <w:pPr>
        <w:pStyle w:val="Default"/>
        <w:spacing w:before="120" w:after="120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Uraikan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bagaimana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indikator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kinerja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melampaui</w:t>
      </w:r>
      <w:proofErr w:type="spellEnd"/>
      <w:r>
        <w:rPr>
          <w:sz w:val="23"/>
          <w:szCs w:val="23"/>
        </w:rPr>
        <w:t xml:space="preserve"> SN-DIKTI </w:t>
      </w:r>
      <w:proofErr w:type="spellStart"/>
      <w:r>
        <w:rPr>
          <w:sz w:val="23"/>
          <w:szCs w:val="23"/>
        </w:rPr>
        <w:t>diukur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dimonitor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dikaji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dianalisis</w:t>
      </w:r>
      <w:proofErr w:type="spellEnd"/>
      <w:r>
        <w:rPr>
          <w:sz w:val="23"/>
          <w:szCs w:val="23"/>
        </w:rPr>
        <w:t xml:space="preserve"> untuk </w:t>
      </w:r>
      <w:proofErr w:type="spellStart"/>
      <w:r>
        <w:rPr>
          <w:sz w:val="23"/>
          <w:szCs w:val="23"/>
        </w:rPr>
        <w:t>perbaikan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berkelanjutan</w:t>
      </w:r>
      <w:proofErr w:type="spellEnd"/>
      <w:r>
        <w:rPr>
          <w:sz w:val="23"/>
          <w:szCs w:val="23"/>
        </w:rPr>
        <w:t>.</w:t>
      </w:r>
    </w:p>
    <w:p w:rsidR="001C108B" w:rsidRPr="00817B3D" w:rsidRDefault="00463823" w:rsidP="001C108B">
      <w:pPr>
        <w:pStyle w:val="Default"/>
        <w:numPr>
          <w:ilvl w:val="0"/>
          <w:numId w:val="11"/>
        </w:numPr>
        <w:rPr>
          <w:color w:val="0070C0"/>
        </w:rPr>
      </w:pPr>
      <w:r w:rsidRPr="00817B3D">
        <w:rPr>
          <w:color w:val="0070C0"/>
        </w:rPr>
        <w:t xml:space="preserve">UPPS </w:t>
      </w:r>
      <w:proofErr w:type="spellStart"/>
      <w:r w:rsidRPr="00817B3D">
        <w:rPr>
          <w:color w:val="0070C0"/>
        </w:rPr>
        <w:t>menetapkan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standar</w:t>
      </w:r>
      <w:proofErr w:type="spellEnd"/>
      <w:r w:rsidRPr="00817B3D">
        <w:rPr>
          <w:color w:val="0070C0"/>
        </w:rPr>
        <w:t xml:space="preserve"> </w:t>
      </w:r>
      <w:proofErr w:type="spellStart"/>
      <w:r w:rsidR="001C108B" w:rsidRPr="00817B3D">
        <w:rPr>
          <w:color w:val="0070C0"/>
        </w:rPr>
        <w:t>mutu</w:t>
      </w:r>
      <w:proofErr w:type="spellEnd"/>
      <w:r w:rsidR="001C108B" w:rsidRPr="00817B3D">
        <w:rPr>
          <w:color w:val="0070C0"/>
        </w:rPr>
        <w:t xml:space="preserve"> yang </w:t>
      </w:r>
      <w:proofErr w:type="spellStart"/>
      <w:r w:rsidR="001C108B" w:rsidRPr="00817B3D">
        <w:rPr>
          <w:color w:val="0070C0"/>
        </w:rPr>
        <w:t>melampaui</w:t>
      </w:r>
      <w:proofErr w:type="spellEnd"/>
      <w:r w:rsidR="001C108B" w:rsidRPr="00817B3D">
        <w:rPr>
          <w:color w:val="0070C0"/>
        </w:rPr>
        <w:t xml:space="preserve"> SN-DIKTI</w:t>
      </w:r>
    </w:p>
    <w:p w:rsidR="001C108B" w:rsidRPr="001C108B" w:rsidRDefault="001C108B" w:rsidP="001C108B">
      <w:pPr>
        <w:pStyle w:val="Default"/>
        <w:numPr>
          <w:ilvl w:val="0"/>
          <w:numId w:val="11"/>
        </w:numPr>
      </w:pPr>
      <w:proofErr w:type="spellStart"/>
      <w:r w:rsidRPr="00817B3D">
        <w:rPr>
          <w:color w:val="0070C0"/>
        </w:rPr>
        <w:t>M</w:t>
      </w:r>
      <w:r w:rsidR="00463823" w:rsidRPr="00817B3D">
        <w:rPr>
          <w:color w:val="0070C0"/>
        </w:rPr>
        <w:t>emiliki</w:t>
      </w:r>
      <w:proofErr w:type="spellEnd"/>
      <w:r w:rsidR="00463823"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daya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saing</w:t>
      </w:r>
      <w:proofErr w:type="spellEnd"/>
      <w:r w:rsidRPr="001C108B">
        <w:t xml:space="preserve"> </w:t>
      </w:r>
      <w:proofErr w:type="spellStart"/>
      <w:r w:rsidRPr="001C108B">
        <w:rPr>
          <w:color w:val="FF0000"/>
        </w:rPr>
        <w:t>internasional</w:t>
      </w:r>
      <w:proofErr w:type="spellEnd"/>
      <w:r w:rsidRPr="001C108B">
        <w:t>.</w:t>
      </w:r>
    </w:p>
    <w:p w:rsidR="001C108B" w:rsidRPr="00817B3D" w:rsidRDefault="00463823" w:rsidP="001C108B">
      <w:pPr>
        <w:pStyle w:val="Default"/>
        <w:numPr>
          <w:ilvl w:val="0"/>
          <w:numId w:val="11"/>
        </w:numPr>
        <w:rPr>
          <w:color w:val="0070C0"/>
        </w:rPr>
      </w:pPr>
      <w:proofErr w:type="spellStart"/>
      <w:r w:rsidRPr="00817B3D">
        <w:rPr>
          <w:color w:val="0070C0"/>
        </w:rPr>
        <w:t>Indikator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kinerja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tambahan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mencakup</w:t>
      </w:r>
      <w:proofErr w:type="spellEnd"/>
      <w:r w:rsidRPr="00817B3D">
        <w:rPr>
          <w:color w:val="0070C0"/>
        </w:rPr>
        <w:t xml:space="preserve"> </w:t>
      </w:r>
      <w:proofErr w:type="spellStart"/>
      <w:r w:rsidR="008E1977" w:rsidRPr="00817B3D">
        <w:rPr>
          <w:color w:val="0070C0"/>
        </w:rPr>
        <w:t>s</w:t>
      </w:r>
      <w:r w:rsidR="001C108B" w:rsidRPr="00817B3D">
        <w:rPr>
          <w:color w:val="0070C0"/>
        </w:rPr>
        <w:t>eluruh</w:t>
      </w:r>
      <w:proofErr w:type="spellEnd"/>
      <w:r w:rsidR="001C108B" w:rsidRPr="00817B3D">
        <w:rPr>
          <w:color w:val="0070C0"/>
        </w:rPr>
        <w:t xml:space="preserve"> </w:t>
      </w:r>
      <w:proofErr w:type="spellStart"/>
      <w:r w:rsidR="001C108B" w:rsidRPr="00817B3D">
        <w:rPr>
          <w:color w:val="0070C0"/>
        </w:rPr>
        <w:t>standar</w:t>
      </w:r>
      <w:proofErr w:type="spellEnd"/>
      <w:r w:rsidR="001C108B" w:rsidRPr="00817B3D">
        <w:rPr>
          <w:color w:val="0070C0"/>
        </w:rPr>
        <w:t xml:space="preserve"> yang </w:t>
      </w:r>
      <w:proofErr w:type="spellStart"/>
      <w:r w:rsidR="001C108B" w:rsidRPr="00817B3D">
        <w:rPr>
          <w:color w:val="0070C0"/>
        </w:rPr>
        <w:t>ditetapkan</w:t>
      </w:r>
      <w:proofErr w:type="spellEnd"/>
      <w:r w:rsidR="001C108B" w:rsidRPr="00817B3D">
        <w:rPr>
          <w:color w:val="0070C0"/>
        </w:rPr>
        <w:t>.</w:t>
      </w:r>
    </w:p>
    <w:p w:rsidR="008E1977" w:rsidRPr="00817B3D" w:rsidRDefault="008E1977" w:rsidP="001C108B">
      <w:pPr>
        <w:pStyle w:val="Default"/>
        <w:numPr>
          <w:ilvl w:val="0"/>
          <w:numId w:val="11"/>
        </w:numPr>
        <w:rPr>
          <w:color w:val="0070C0"/>
        </w:rPr>
      </w:pPr>
      <w:r w:rsidRPr="00817B3D">
        <w:rPr>
          <w:color w:val="0070C0"/>
        </w:rPr>
        <w:t xml:space="preserve">Data </w:t>
      </w:r>
      <w:proofErr w:type="spellStart"/>
      <w:r w:rsidRPr="00817B3D">
        <w:rPr>
          <w:color w:val="0070C0"/>
        </w:rPr>
        <w:t>indikator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kinerja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telah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diukur</w:t>
      </w:r>
      <w:proofErr w:type="spellEnd"/>
      <w:r w:rsidRPr="00817B3D">
        <w:rPr>
          <w:color w:val="0070C0"/>
        </w:rPr>
        <w:t xml:space="preserve">, </w:t>
      </w:r>
      <w:proofErr w:type="spellStart"/>
      <w:r w:rsidRPr="00817B3D">
        <w:rPr>
          <w:color w:val="0070C0"/>
        </w:rPr>
        <w:t>dimonitor</w:t>
      </w:r>
      <w:proofErr w:type="spellEnd"/>
      <w:r w:rsidRPr="00817B3D">
        <w:rPr>
          <w:color w:val="0070C0"/>
        </w:rPr>
        <w:t xml:space="preserve">, </w:t>
      </w:r>
      <w:proofErr w:type="spellStart"/>
      <w:r w:rsidRPr="00817B3D">
        <w:rPr>
          <w:color w:val="0070C0"/>
        </w:rPr>
        <w:t>dikaji</w:t>
      </w:r>
      <w:proofErr w:type="spellEnd"/>
      <w:r w:rsidRPr="00817B3D">
        <w:rPr>
          <w:color w:val="0070C0"/>
        </w:rPr>
        <w:t xml:space="preserve">, </w:t>
      </w:r>
      <w:proofErr w:type="spellStart"/>
      <w:r w:rsidRPr="00817B3D">
        <w:rPr>
          <w:color w:val="0070C0"/>
        </w:rPr>
        <w:t>dan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dianalisis</w:t>
      </w:r>
      <w:proofErr w:type="spellEnd"/>
      <w:r w:rsidRPr="00817B3D">
        <w:rPr>
          <w:color w:val="0070C0"/>
        </w:rPr>
        <w:t xml:space="preserve"> untuk </w:t>
      </w:r>
      <w:proofErr w:type="spellStart"/>
      <w:r w:rsidRPr="00817B3D">
        <w:rPr>
          <w:color w:val="0070C0"/>
        </w:rPr>
        <w:t>perbaikan</w:t>
      </w:r>
      <w:proofErr w:type="spell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berkelanjutan</w:t>
      </w:r>
      <w:proofErr w:type="spellEnd"/>
      <w:r w:rsidRPr="00817B3D">
        <w:rPr>
          <w:color w:val="0070C0"/>
        </w:rPr>
        <w:t xml:space="preserve"> </w:t>
      </w:r>
    </w:p>
    <w:p w:rsidR="00463823" w:rsidRPr="001C108B" w:rsidRDefault="00463823" w:rsidP="00463823">
      <w:pPr>
        <w:pStyle w:val="Default"/>
      </w:pPr>
    </w:p>
    <w:p w:rsidR="009C5B5F" w:rsidRPr="009C5B5F" w:rsidRDefault="009C5B5F" w:rsidP="009C5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5B5F">
        <w:rPr>
          <w:rFonts w:ascii="Arial" w:hAnsi="Arial" w:cs="Arial"/>
          <w:b/>
          <w:bCs/>
          <w:color w:val="000000"/>
          <w:sz w:val="23"/>
          <w:szCs w:val="23"/>
        </w:rPr>
        <w:t xml:space="preserve">4. </w:t>
      </w:r>
      <w:proofErr w:type="spellStart"/>
      <w:r w:rsidRPr="009C5B5F">
        <w:rPr>
          <w:rFonts w:ascii="Arial" w:hAnsi="Arial" w:cs="Arial"/>
          <w:b/>
          <w:bCs/>
          <w:color w:val="000000"/>
          <w:sz w:val="23"/>
          <w:szCs w:val="23"/>
        </w:rPr>
        <w:t>Pelacakan</w:t>
      </w:r>
      <w:proofErr w:type="spellEnd"/>
      <w:r w:rsidRPr="009C5B5F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9C5B5F">
        <w:rPr>
          <w:rFonts w:ascii="Arial" w:hAnsi="Arial" w:cs="Arial"/>
          <w:b/>
          <w:bCs/>
          <w:color w:val="000000"/>
          <w:sz w:val="23"/>
          <w:szCs w:val="23"/>
        </w:rPr>
        <w:t>Lulusan</w:t>
      </w:r>
      <w:proofErr w:type="spellEnd"/>
      <w:r w:rsidRPr="009C5B5F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9C5B5F" w:rsidRPr="009C5B5F" w:rsidRDefault="009C5B5F" w:rsidP="0004564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5B5F">
        <w:rPr>
          <w:rFonts w:ascii="Arial" w:hAnsi="Arial" w:cs="Arial"/>
          <w:color w:val="000000"/>
          <w:sz w:val="23"/>
          <w:szCs w:val="23"/>
        </w:rPr>
        <w:t xml:space="preserve">4.1 </w:t>
      </w:r>
      <w:proofErr w:type="spellStart"/>
      <w:r w:rsidRPr="009C5B5F">
        <w:rPr>
          <w:rFonts w:ascii="Arial" w:hAnsi="Arial" w:cs="Arial"/>
          <w:color w:val="000000"/>
          <w:sz w:val="23"/>
          <w:szCs w:val="23"/>
        </w:rPr>
        <w:t>Sistem</w:t>
      </w:r>
      <w:proofErr w:type="spellEnd"/>
      <w:r w:rsidRPr="009C5B5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9C5B5F">
        <w:rPr>
          <w:rFonts w:ascii="Arial" w:hAnsi="Arial" w:cs="Arial"/>
          <w:color w:val="000000"/>
          <w:sz w:val="23"/>
          <w:szCs w:val="23"/>
        </w:rPr>
        <w:t>Pelacakan</w:t>
      </w:r>
      <w:proofErr w:type="spellEnd"/>
      <w:r w:rsidRPr="009C5B5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9C5B5F">
        <w:rPr>
          <w:rFonts w:ascii="Arial" w:hAnsi="Arial" w:cs="Arial"/>
          <w:color w:val="000000"/>
          <w:sz w:val="23"/>
          <w:szCs w:val="23"/>
        </w:rPr>
        <w:t>Lulusan</w:t>
      </w:r>
      <w:proofErr w:type="spellEnd"/>
      <w:r w:rsidRPr="009C5B5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63823" w:rsidRDefault="009C5B5F" w:rsidP="009C5B5F">
      <w:pPr>
        <w:pStyle w:val="Default"/>
        <w:spacing w:before="120" w:after="120"/>
        <w:ind w:left="284"/>
        <w:rPr>
          <w:sz w:val="23"/>
          <w:szCs w:val="23"/>
        </w:rPr>
      </w:pPr>
      <w:proofErr w:type="spellStart"/>
      <w:r w:rsidRPr="009C5B5F">
        <w:rPr>
          <w:sz w:val="23"/>
          <w:szCs w:val="23"/>
        </w:rPr>
        <w:t>Uraikan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sistem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pelacakan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lulusan</w:t>
      </w:r>
      <w:proofErr w:type="spellEnd"/>
      <w:r w:rsidRPr="009C5B5F">
        <w:rPr>
          <w:sz w:val="23"/>
          <w:szCs w:val="23"/>
        </w:rPr>
        <w:t xml:space="preserve"> yang </w:t>
      </w:r>
      <w:proofErr w:type="spellStart"/>
      <w:r w:rsidRPr="009C5B5F">
        <w:rPr>
          <w:sz w:val="23"/>
          <w:szCs w:val="23"/>
        </w:rPr>
        <w:t>dilakukan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oleh</w:t>
      </w:r>
      <w:proofErr w:type="spellEnd"/>
      <w:r w:rsidRPr="009C5B5F">
        <w:rPr>
          <w:sz w:val="23"/>
          <w:szCs w:val="23"/>
        </w:rPr>
        <w:t xml:space="preserve"> UPPS, </w:t>
      </w:r>
      <w:proofErr w:type="spellStart"/>
      <w:r w:rsidRPr="009C5B5F">
        <w:rPr>
          <w:sz w:val="23"/>
          <w:szCs w:val="23"/>
        </w:rPr>
        <w:t>mencakup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aspek</w:t>
      </w:r>
      <w:proofErr w:type="spellEnd"/>
      <w:r w:rsidRPr="009C5B5F">
        <w:rPr>
          <w:sz w:val="23"/>
          <w:szCs w:val="23"/>
        </w:rPr>
        <w:t xml:space="preserve">: 1) </w:t>
      </w:r>
      <w:proofErr w:type="spellStart"/>
      <w:r w:rsidRPr="009C5B5F">
        <w:rPr>
          <w:sz w:val="23"/>
          <w:szCs w:val="23"/>
        </w:rPr>
        <w:t>organisa</w:t>
      </w:r>
      <w:r w:rsidR="00817B3D">
        <w:rPr>
          <w:sz w:val="23"/>
          <w:szCs w:val="23"/>
        </w:rPr>
        <w:t>si</w:t>
      </w:r>
      <w:proofErr w:type="spellEnd"/>
      <w:r w:rsidR="00817B3D">
        <w:rPr>
          <w:sz w:val="23"/>
          <w:szCs w:val="23"/>
        </w:rPr>
        <w:t xml:space="preserve">, 2) </w:t>
      </w:r>
      <w:proofErr w:type="spellStart"/>
      <w:r w:rsidR="00817B3D">
        <w:rPr>
          <w:sz w:val="23"/>
          <w:szCs w:val="23"/>
        </w:rPr>
        <w:t>metodologi</w:t>
      </w:r>
      <w:proofErr w:type="spellEnd"/>
      <w:r w:rsidR="00817B3D">
        <w:rPr>
          <w:sz w:val="23"/>
          <w:szCs w:val="23"/>
        </w:rPr>
        <w:t xml:space="preserve">, 3) instrument </w:t>
      </w:r>
      <w:r w:rsidR="00817B3D" w:rsidRPr="00817B3D">
        <w:rPr>
          <w:color w:val="0070C0"/>
          <w:sz w:val="23"/>
          <w:szCs w:val="23"/>
        </w:rPr>
        <w:t>(</w:t>
      </w:r>
      <w:proofErr w:type="spellStart"/>
      <w:r w:rsidR="00817B3D" w:rsidRPr="00817B3D">
        <w:rPr>
          <w:color w:val="0070C0"/>
          <w:sz w:val="23"/>
          <w:szCs w:val="23"/>
        </w:rPr>
        <w:t>koesioner</w:t>
      </w:r>
      <w:proofErr w:type="spellEnd"/>
      <w:r w:rsidR="00817B3D" w:rsidRPr="00817B3D">
        <w:rPr>
          <w:color w:val="0070C0"/>
          <w:sz w:val="23"/>
          <w:szCs w:val="23"/>
        </w:rPr>
        <w:t xml:space="preserve">, </w:t>
      </w:r>
      <w:proofErr w:type="spellStart"/>
      <w:r w:rsidR="00817B3D" w:rsidRPr="00817B3D">
        <w:rPr>
          <w:color w:val="0070C0"/>
          <w:sz w:val="23"/>
          <w:szCs w:val="23"/>
        </w:rPr>
        <w:t>isi</w:t>
      </w:r>
      <w:proofErr w:type="spellEnd"/>
      <w:r w:rsidR="00817B3D" w:rsidRPr="00817B3D">
        <w:rPr>
          <w:color w:val="0070C0"/>
          <w:sz w:val="23"/>
          <w:szCs w:val="23"/>
        </w:rPr>
        <w:t xml:space="preserve">, </w:t>
      </w:r>
      <w:proofErr w:type="spellStart"/>
      <w:r w:rsidR="00817B3D" w:rsidRPr="00817B3D">
        <w:rPr>
          <w:color w:val="0070C0"/>
          <w:sz w:val="23"/>
          <w:szCs w:val="23"/>
        </w:rPr>
        <w:t>uji</w:t>
      </w:r>
      <w:proofErr w:type="spellEnd"/>
      <w:r w:rsidR="00817B3D" w:rsidRPr="00817B3D">
        <w:rPr>
          <w:color w:val="0070C0"/>
          <w:sz w:val="23"/>
          <w:szCs w:val="23"/>
        </w:rPr>
        <w:t xml:space="preserve"> </w:t>
      </w:r>
      <w:proofErr w:type="spellStart"/>
      <w:r w:rsidR="00817B3D" w:rsidRPr="00817B3D">
        <w:rPr>
          <w:color w:val="0070C0"/>
          <w:sz w:val="23"/>
          <w:szCs w:val="23"/>
        </w:rPr>
        <w:t>keandalan</w:t>
      </w:r>
      <w:proofErr w:type="spellEnd"/>
      <w:r w:rsidR="00817B3D" w:rsidRPr="00817B3D">
        <w:rPr>
          <w:color w:val="0070C0"/>
          <w:sz w:val="23"/>
          <w:szCs w:val="23"/>
        </w:rPr>
        <w:t xml:space="preserve">, </w:t>
      </w:r>
      <w:proofErr w:type="spellStart"/>
      <w:r w:rsidR="00817B3D" w:rsidRPr="00817B3D">
        <w:rPr>
          <w:color w:val="0070C0"/>
          <w:sz w:val="23"/>
          <w:szCs w:val="23"/>
        </w:rPr>
        <w:t>uji</w:t>
      </w:r>
      <w:proofErr w:type="spellEnd"/>
      <w:r w:rsidR="00817B3D" w:rsidRPr="00817B3D">
        <w:rPr>
          <w:color w:val="0070C0"/>
          <w:sz w:val="23"/>
          <w:szCs w:val="23"/>
        </w:rPr>
        <w:t xml:space="preserve"> </w:t>
      </w:r>
      <w:proofErr w:type="spellStart"/>
      <w:r w:rsidR="00817B3D" w:rsidRPr="00817B3D">
        <w:rPr>
          <w:color w:val="0070C0"/>
          <w:sz w:val="23"/>
          <w:szCs w:val="23"/>
        </w:rPr>
        <w:t>keabsahan</w:t>
      </w:r>
      <w:proofErr w:type="spellEnd"/>
      <w:r w:rsidR="00817B3D" w:rsidRPr="00817B3D">
        <w:rPr>
          <w:color w:val="0070C0"/>
          <w:sz w:val="23"/>
          <w:szCs w:val="23"/>
        </w:rPr>
        <w:t xml:space="preserve">, </w:t>
      </w:r>
      <w:proofErr w:type="spellStart"/>
      <w:r w:rsidR="00817B3D" w:rsidRPr="00817B3D">
        <w:rPr>
          <w:color w:val="0070C0"/>
          <w:sz w:val="23"/>
          <w:szCs w:val="23"/>
        </w:rPr>
        <w:t>kemudahan</w:t>
      </w:r>
      <w:proofErr w:type="spellEnd"/>
      <w:r w:rsidR="00817B3D" w:rsidRPr="00817B3D">
        <w:rPr>
          <w:color w:val="0070C0"/>
          <w:sz w:val="23"/>
          <w:szCs w:val="23"/>
        </w:rPr>
        <w:t xml:space="preserve"> </w:t>
      </w:r>
      <w:proofErr w:type="spellStart"/>
      <w:r w:rsidR="00817B3D" w:rsidRPr="00817B3D">
        <w:rPr>
          <w:color w:val="0070C0"/>
          <w:sz w:val="23"/>
          <w:szCs w:val="23"/>
        </w:rPr>
        <w:t>penggunaannya</w:t>
      </w:r>
      <w:proofErr w:type="spellEnd"/>
      <w:r w:rsidR="00817B3D" w:rsidRPr="00817B3D">
        <w:rPr>
          <w:color w:val="0070C0"/>
          <w:sz w:val="23"/>
          <w:szCs w:val="23"/>
        </w:rPr>
        <w:t>)</w:t>
      </w:r>
      <w:r w:rsidRPr="009C5B5F">
        <w:rPr>
          <w:sz w:val="23"/>
          <w:szCs w:val="23"/>
        </w:rPr>
        <w:t xml:space="preserve"> 4) </w:t>
      </w:r>
      <w:proofErr w:type="spellStart"/>
      <w:r w:rsidRPr="009C5B5F">
        <w:rPr>
          <w:sz w:val="23"/>
          <w:szCs w:val="23"/>
        </w:rPr>
        <w:t>penilaian</w:t>
      </w:r>
      <w:proofErr w:type="spellEnd"/>
      <w:r w:rsidRPr="009C5B5F">
        <w:rPr>
          <w:sz w:val="23"/>
          <w:szCs w:val="23"/>
        </w:rPr>
        <w:t xml:space="preserve">, 5) </w:t>
      </w:r>
      <w:proofErr w:type="spellStart"/>
      <w:r w:rsidRPr="009C5B5F">
        <w:rPr>
          <w:sz w:val="23"/>
          <w:szCs w:val="23"/>
        </w:rPr>
        <w:t>evaluasi</w:t>
      </w:r>
      <w:proofErr w:type="spellEnd"/>
      <w:r w:rsidRPr="009C5B5F">
        <w:rPr>
          <w:sz w:val="23"/>
          <w:szCs w:val="23"/>
        </w:rPr>
        <w:t xml:space="preserve">, </w:t>
      </w:r>
      <w:proofErr w:type="spellStart"/>
      <w:r w:rsidRPr="009C5B5F">
        <w:rPr>
          <w:sz w:val="23"/>
          <w:szCs w:val="23"/>
        </w:rPr>
        <w:t>dan</w:t>
      </w:r>
      <w:proofErr w:type="spellEnd"/>
      <w:r w:rsidRPr="009C5B5F">
        <w:rPr>
          <w:sz w:val="23"/>
          <w:szCs w:val="23"/>
        </w:rPr>
        <w:t xml:space="preserve"> 6) </w:t>
      </w:r>
      <w:proofErr w:type="spellStart"/>
      <w:r w:rsidRPr="009C5B5F">
        <w:rPr>
          <w:sz w:val="23"/>
          <w:szCs w:val="23"/>
        </w:rPr>
        <w:t>pemanfaatan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hasil</w:t>
      </w:r>
      <w:proofErr w:type="spellEnd"/>
      <w:r w:rsidRPr="009C5B5F">
        <w:rPr>
          <w:sz w:val="23"/>
          <w:szCs w:val="23"/>
        </w:rPr>
        <w:t xml:space="preserve"> </w:t>
      </w:r>
      <w:proofErr w:type="spellStart"/>
      <w:r w:rsidRPr="009C5B5F">
        <w:rPr>
          <w:sz w:val="23"/>
          <w:szCs w:val="23"/>
        </w:rPr>
        <w:t>studi</w:t>
      </w:r>
      <w:proofErr w:type="spellEnd"/>
      <w:r w:rsidRPr="009C5B5F">
        <w:rPr>
          <w:sz w:val="23"/>
          <w:szCs w:val="23"/>
        </w:rPr>
        <w:t>.</w:t>
      </w:r>
    </w:p>
    <w:p w:rsidR="009C5B5F" w:rsidRDefault="009C5B5F" w:rsidP="0004564B">
      <w:pPr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9C5B5F">
        <w:rPr>
          <w:rFonts w:ascii="Arial" w:hAnsi="Arial" w:cs="Arial"/>
          <w:i/>
          <w:iCs/>
          <w:color w:val="000000"/>
          <w:sz w:val="24"/>
          <w:szCs w:val="24"/>
        </w:rPr>
        <w:t xml:space="preserve">Tracer study </w:t>
      </w:r>
      <w:r w:rsidRPr="009C5B5F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Pr="009C5B5F">
        <w:rPr>
          <w:rFonts w:ascii="Arial" w:hAnsi="Arial" w:cs="Arial"/>
          <w:color w:val="000000"/>
          <w:sz w:val="24"/>
          <w:szCs w:val="24"/>
        </w:rPr>
        <w:t>dilaku</w:t>
      </w:r>
      <w:r w:rsidRPr="0004564B">
        <w:rPr>
          <w:rFonts w:ascii="Arial" w:hAnsi="Arial" w:cs="Arial"/>
          <w:color w:val="000000"/>
          <w:sz w:val="24"/>
          <w:szCs w:val="24"/>
        </w:rPr>
        <w:t>kan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UPPS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mencakup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5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aspek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>:</w:t>
      </w:r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Organisasi</w:t>
      </w:r>
      <w:proofErr w:type="spellEnd"/>
    </w:p>
    <w:p w:rsidR="00214E5A" w:rsidRPr="00817B3D" w:rsidRDefault="00214E5A" w:rsidP="00214E5A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70C0"/>
          <w:sz w:val="24"/>
          <w:szCs w:val="24"/>
        </w:rPr>
      </w:pPr>
      <w:r w:rsidRPr="009C5B5F">
        <w:rPr>
          <w:rFonts w:ascii="Arial" w:hAnsi="Arial" w:cs="Arial"/>
          <w:color w:val="0070C0"/>
          <w:sz w:val="24"/>
          <w:szCs w:val="24"/>
        </w:rPr>
        <w:t xml:space="preserve">1) </w:t>
      </w:r>
      <w:proofErr w:type="spellStart"/>
      <w:proofErr w:type="gramStart"/>
      <w:r w:rsidRPr="009C5B5F">
        <w:rPr>
          <w:rFonts w:ascii="Arial" w:hAnsi="Arial" w:cs="Arial"/>
          <w:color w:val="0070C0"/>
          <w:sz w:val="24"/>
          <w:szCs w:val="24"/>
        </w:rPr>
        <w:t>pelaksanaan</w:t>
      </w:r>
      <w:proofErr w:type="spellEnd"/>
      <w:proofErr w:type="gramEnd"/>
      <w:r w:rsidRPr="009C5B5F">
        <w:rPr>
          <w:rFonts w:ascii="Arial" w:hAnsi="Arial" w:cs="Arial"/>
          <w:color w:val="0070C0"/>
          <w:sz w:val="24"/>
          <w:szCs w:val="24"/>
        </w:rPr>
        <w:t xml:space="preserve"> tracer stu</w:t>
      </w:r>
      <w:r w:rsidRPr="00817B3D">
        <w:rPr>
          <w:rFonts w:ascii="Arial" w:hAnsi="Arial" w:cs="Arial"/>
          <w:color w:val="0070C0"/>
          <w:sz w:val="24"/>
          <w:szCs w:val="24"/>
        </w:rPr>
        <w:t xml:space="preserve">dy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terkoordinasi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di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tingkat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PT,</w:t>
      </w:r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left="851" w:hanging="284"/>
        <w:rPr>
          <w:rFonts w:ascii="Arial" w:hAnsi="Arial" w:cs="Arial"/>
          <w:color w:val="0070C0"/>
          <w:sz w:val="24"/>
          <w:szCs w:val="24"/>
        </w:rPr>
      </w:pPr>
      <w:r w:rsidRPr="009C5B5F">
        <w:rPr>
          <w:rFonts w:ascii="Arial" w:hAnsi="Arial" w:cs="Arial"/>
          <w:color w:val="0070C0"/>
          <w:sz w:val="24"/>
          <w:szCs w:val="24"/>
        </w:rPr>
        <w:t xml:space="preserve">2) </w:t>
      </w:r>
      <w:proofErr w:type="spellStart"/>
      <w:proofErr w:type="gramStart"/>
      <w:r w:rsidRPr="009C5B5F">
        <w:rPr>
          <w:rFonts w:ascii="Arial" w:hAnsi="Arial" w:cs="Arial"/>
          <w:color w:val="0070C0"/>
          <w:sz w:val="24"/>
          <w:szCs w:val="24"/>
        </w:rPr>
        <w:t>kegiatan</w:t>
      </w:r>
      <w:proofErr w:type="spellEnd"/>
      <w:proofErr w:type="gramEnd"/>
      <w:r w:rsidRPr="009C5B5F">
        <w:rPr>
          <w:rFonts w:ascii="Arial" w:hAnsi="Arial" w:cs="Arial"/>
          <w:color w:val="0070C0"/>
          <w:sz w:val="24"/>
          <w:szCs w:val="24"/>
        </w:rPr>
        <w:t xml:space="preserve"> tracer study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dilakukan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secara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reguler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s</w:t>
      </w:r>
      <w:r w:rsidRPr="00817B3D">
        <w:rPr>
          <w:rFonts w:ascii="Arial" w:hAnsi="Arial" w:cs="Arial"/>
          <w:color w:val="0070C0"/>
          <w:sz w:val="24"/>
          <w:szCs w:val="24"/>
        </w:rPr>
        <w:t>etiap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tahun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dan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terdokumentasi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>,</w:t>
      </w:r>
    </w:p>
    <w:p w:rsidR="00214E5A" w:rsidRPr="00817B3D" w:rsidRDefault="00214E5A" w:rsidP="00214E5A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Metodologi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dan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Instrumen</w:t>
      </w:r>
      <w:proofErr w:type="spellEnd"/>
    </w:p>
    <w:p w:rsidR="00214E5A" w:rsidRDefault="00214E5A" w:rsidP="00214E5A">
      <w:pPr>
        <w:pStyle w:val="ListParagraph"/>
        <w:autoSpaceDE w:val="0"/>
        <w:autoSpaceDN w:val="0"/>
        <w:adjustRightInd w:val="0"/>
        <w:spacing w:after="120" w:line="240" w:lineRule="auto"/>
        <w:ind w:left="1134" w:hanging="283"/>
        <w:rPr>
          <w:rFonts w:ascii="Arial" w:hAnsi="Arial" w:cs="Arial"/>
          <w:color w:val="0070C0"/>
          <w:sz w:val="24"/>
          <w:szCs w:val="24"/>
        </w:rPr>
      </w:pPr>
      <w:r>
        <w:rPr>
          <w:rFonts w:ascii="Calibri" w:hAnsi="Calibri" w:cs="Arial"/>
          <w:color w:val="0070C0"/>
          <w:sz w:val="24"/>
          <w:szCs w:val="24"/>
        </w:rPr>
        <w:t>●</w:t>
      </w:r>
      <w:r>
        <w:rPr>
          <w:rFonts w:ascii="Calibri" w:hAnsi="Calibri" w:cs="Arial"/>
          <w:color w:val="0070C0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70C0"/>
          <w:sz w:val="24"/>
          <w:szCs w:val="24"/>
        </w:rPr>
        <w:t>menggunakan</w:t>
      </w:r>
      <w:proofErr w:type="spellEnd"/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metode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survey</w:t>
      </w:r>
    </w:p>
    <w:p w:rsidR="00214E5A" w:rsidRDefault="00214E5A" w:rsidP="00214E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Responden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ditargetkan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pada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seluruh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alumni </w:t>
      </w:r>
      <w:r w:rsidRPr="00817B3D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lulusan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TS-4, TS-3</w:t>
      </w:r>
      <w:r w:rsidRPr="00817B3D">
        <w:rPr>
          <w:rFonts w:ascii="Arial" w:hAnsi="Arial" w:cs="Arial"/>
          <w:color w:val="0070C0"/>
          <w:sz w:val="24"/>
          <w:szCs w:val="24"/>
        </w:rPr>
        <w:t>. TS-2)</w:t>
      </w:r>
    </w:p>
    <w:p w:rsidR="00214E5A" w:rsidRDefault="00214E5A" w:rsidP="00214E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ascii="Arial" w:hAnsi="Arial" w:cs="Arial"/>
          <w:color w:val="0070C0"/>
          <w:sz w:val="24"/>
          <w:szCs w:val="24"/>
        </w:rPr>
      </w:pP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i</w:t>
      </w:r>
      <w:r>
        <w:rPr>
          <w:rFonts w:ascii="Arial" w:hAnsi="Arial" w:cs="Arial"/>
          <w:color w:val="0070C0"/>
          <w:sz w:val="24"/>
          <w:szCs w:val="24"/>
        </w:rPr>
        <w:t>nstrumen</w:t>
      </w:r>
      <w:proofErr w:type="spellEnd"/>
      <w:r w:rsidRPr="004F5655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pengukuran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kuesioner</w:t>
      </w:r>
      <w:proofErr w:type="spellEnd"/>
    </w:p>
    <w:p w:rsidR="00214E5A" w:rsidRPr="002941DB" w:rsidRDefault="00214E5A" w:rsidP="00214E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ascii="Arial" w:hAnsi="Arial" w:cs="Arial"/>
          <w:color w:val="0070C0"/>
          <w:sz w:val="24"/>
          <w:szCs w:val="24"/>
        </w:rPr>
      </w:pPr>
      <w:proofErr w:type="spellStart"/>
      <w:proofErr w:type="gramStart"/>
      <w:r w:rsidRPr="002941DB">
        <w:rPr>
          <w:rFonts w:ascii="Arial" w:hAnsi="Arial" w:cs="Arial"/>
          <w:color w:val="0070C0"/>
          <w:sz w:val="24"/>
          <w:szCs w:val="24"/>
        </w:rPr>
        <w:t>kuesioner</w:t>
      </w:r>
      <w:proofErr w:type="spellEnd"/>
      <w:proofErr w:type="gram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mencakup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seluruh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pertanyaan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inti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tracer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studi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DIKTI.</w:t>
      </w:r>
    </w:p>
    <w:p w:rsidR="00214E5A" w:rsidRPr="002941DB" w:rsidRDefault="00214E5A" w:rsidP="00214E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ascii="Arial" w:hAnsi="Arial" w:cs="Arial"/>
          <w:color w:val="0070C0"/>
          <w:sz w:val="24"/>
          <w:szCs w:val="24"/>
        </w:rPr>
      </w:pP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kuesioner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telah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diuji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validitas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uji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realibilitas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dan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kemudahan</w:t>
      </w:r>
      <w:proofErr w:type="spellEnd"/>
      <w:r w:rsidRPr="002941D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2941DB">
        <w:rPr>
          <w:rFonts w:ascii="Arial" w:hAnsi="Arial" w:cs="Arial"/>
          <w:color w:val="0070C0"/>
          <w:sz w:val="24"/>
          <w:szCs w:val="24"/>
        </w:rPr>
        <w:t>penggunaannya</w:t>
      </w:r>
      <w:proofErr w:type="spellEnd"/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c.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Penilaian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analisis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data)</w:t>
      </w:r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d.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Evaluasi</w:t>
      </w:r>
      <w:proofErr w:type="spellEnd"/>
      <w:r>
        <w:rPr>
          <w:rFonts w:ascii="Arial" w:hAnsi="Arial" w:cs="Arial"/>
          <w:color w:val="0070C0"/>
          <w:sz w:val="24"/>
          <w:szCs w:val="24"/>
        </w:rPr>
        <w:t>/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kesimpulan</w:t>
      </w:r>
      <w:proofErr w:type="spellEnd"/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color w:val="0070C0"/>
          <w:sz w:val="24"/>
          <w:szCs w:val="24"/>
        </w:rPr>
      </w:pPr>
      <w:r w:rsidRPr="00E9107E">
        <w:rPr>
          <w:rFonts w:ascii="Arial" w:hAnsi="Arial" w:cs="Arial"/>
          <w:color w:val="0070C0"/>
          <w:sz w:val="24"/>
          <w:szCs w:val="24"/>
        </w:rPr>
        <w:t>e</w:t>
      </w:r>
      <w:r>
        <w:rPr>
          <w:rFonts w:ascii="Arial" w:hAnsi="Arial" w:cs="Arial"/>
          <w:color w:val="0070C0"/>
          <w:sz w:val="24"/>
          <w:szCs w:val="24"/>
        </w:rPr>
        <w:t>.</w:t>
      </w:r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Calibri" w:hAnsi="Calibri" w:cs="Arial"/>
          <w:color w:val="0070C0"/>
          <w:sz w:val="24"/>
          <w:szCs w:val="24"/>
        </w:rPr>
        <w:t xml:space="preserve">●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ada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laporan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tracer study,</w:t>
      </w:r>
    </w:p>
    <w:p w:rsidR="00214E5A" w:rsidRDefault="00214E5A" w:rsidP="00214E5A">
      <w:pPr>
        <w:autoSpaceDE w:val="0"/>
        <w:autoSpaceDN w:val="0"/>
        <w:adjustRightInd w:val="0"/>
        <w:spacing w:after="120" w:line="240" w:lineRule="auto"/>
        <w:ind w:left="993" w:hanging="426"/>
        <w:rPr>
          <w:rFonts w:ascii="Arial" w:hAnsi="Arial" w:cs="Arial"/>
          <w:color w:val="0070C0"/>
          <w:sz w:val="24"/>
          <w:szCs w:val="24"/>
        </w:rPr>
      </w:pPr>
      <w:r>
        <w:rPr>
          <w:rFonts w:ascii="Calibri" w:hAnsi="Calibri" w:cs="Arial"/>
          <w:color w:val="0070C0"/>
          <w:sz w:val="24"/>
          <w:szCs w:val="24"/>
        </w:rPr>
        <w:t xml:space="preserve">● </w:t>
      </w:r>
      <w:proofErr w:type="spellStart"/>
      <w:proofErr w:type="gramStart"/>
      <w:r w:rsidRPr="009C5B5F">
        <w:rPr>
          <w:rFonts w:ascii="Arial" w:hAnsi="Arial" w:cs="Arial"/>
          <w:color w:val="0070C0"/>
          <w:sz w:val="24"/>
          <w:szCs w:val="24"/>
        </w:rPr>
        <w:t>hasilnya</w:t>
      </w:r>
      <w:proofErr w:type="spellEnd"/>
      <w:proofErr w:type="gram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disosialisasikan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padastakeholders</w:t>
      </w:r>
      <w:proofErr w:type="spellEnd"/>
    </w:p>
    <w:p w:rsidR="00214E5A" w:rsidRPr="000F0C16" w:rsidRDefault="00214E5A" w:rsidP="00214E5A">
      <w:pPr>
        <w:autoSpaceDE w:val="0"/>
        <w:autoSpaceDN w:val="0"/>
        <w:adjustRightInd w:val="0"/>
        <w:spacing w:after="120" w:line="240" w:lineRule="auto"/>
        <w:ind w:left="709" w:hanging="142"/>
        <w:rPr>
          <w:rFonts w:ascii="Arial" w:hAnsi="Arial" w:cs="Arial"/>
          <w:color w:val="0070C0"/>
          <w:sz w:val="24"/>
          <w:szCs w:val="24"/>
        </w:rPr>
      </w:pPr>
      <w:r>
        <w:rPr>
          <w:rFonts w:ascii="Calibri" w:hAnsi="Calibri" w:cs="Arial"/>
          <w:color w:val="0070C0"/>
          <w:sz w:val="24"/>
          <w:szCs w:val="24"/>
        </w:rPr>
        <w:t xml:space="preserve">● </w:t>
      </w:r>
      <w:proofErr w:type="spellStart"/>
      <w:proofErr w:type="gramStart"/>
      <w:r>
        <w:rPr>
          <w:rFonts w:ascii="Arial" w:hAnsi="Arial" w:cs="Arial"/>
          <w:color w:val="0070C0"/>
          <w:sz w:val="24"/>
          <w:szCs w:val="24"/>
        </w:rPr>
        <w:t>hasilnya</w:t>
      </w:r>
      <w:proofErr w:type="spellEnd"/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digunakan</w:t>
      </w:r>
      <w:proofErr w:type="spellEnd"/>
      <w:r w:rsidRPr="009C5B5F">
        <w:rPr>
          <w:rFonts w:ascii="Arial" w:hAnsi="Arial" w:cs="Arial"/>
          <w:color w:val="0070C0"/>
          <w:sz w:val="24"/>
          <w:szCs w:val="24"/>
        </w:rPr>
        <w:t xml:space="preserve"> untuk </w:t>
      </w:r>
      <w:proofErr w:type="spellStart"/>
      <w:r w:rsidRPr="009C5B5F">
        <w:rPr>
          <w:rFonts w:ascii="Arial" w:hAnsi="Arial" w:cs="Arial"/>
          <w:color w:val="0070C0"/>
          <w:sz w:val="24"/>
          <w:szCs w:val="24"/>
        </w:rPr>
        <w:t>pengemban</w:t>
      </w:r>
      <w:r w:rsidRPr="00817B3D">
        <w:rPr>
          <w:rFonts w:ascii="Arial" w:hAnsi="Arial" w:cs="Arial"/>
          <w:color w:val="0070C0"/>
          <w:sz w:val="24"/>
          <w:szCs w:val="24"/>
        </w:rPr>
        <w:t>gan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kurikulum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dan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817B3D">
        <w:rPr>
          <w:rFonts w:ascii="Arial" w:hAnsi="Arial" w:cs="Arial"/>
          <w:color w:val="0070C0"/>
          <w:sz w:val="24"/>
          <w:szCs w:val="24"/>
        </w:rPr>
        <w:t>pembelajaran</w:t>
      </w:r>
      <w:proofErr w:type="spellEnd"/>
      <w:r w:rsidRPr="00817B3D">
        <w:rPr>
          <w:rFonts w:ascii="Arial" w:hAnsi="Arial" w:cs="Arial"/>
          <w:color w:val="0070C0"/>
          <w:sz w:val="24"/>
          <w:szCs w:val="24"/>
        </w:rPr>
        <w:t>.</w:t>
      </w:r>
    </w:p>
    <w:p w:rsidR="009C5B5F" w:rsidRPr="00496184" w:rsidRDefault="009C5B5F" w:rsidP="00BF5C25">
      <w:pPr>
        <w:autoSpaceDE w:val="0"/>
        <w:autoSpaceDN w:val="0"/>
        <w:adjustRightInd w:val="0"/>
        <w:spacing w:before="240" w:after="120" w:line="240" w:lineRule="auto"/>
        <w:rPr>
          <w:rFonts w:ascii="Arial" w:eastAsia="Batang" w:hAnsi="Arial" w:cs="Arial"/>
          <w:sz w:val="24"/>
          <w:szCs w:val="24"/>
        </w:rPr>
      </w:pPr>
      <w:r w:rsidRPr="00496184">
        <w:rPr>
          <w:rFonts w:ascii="Arial" w:eastAsia="Batang" w:hAnsi="Arial" w:cs="Arial"/>
          <w:sz w:val="24"/>
          <w:szCs w:val="24"/>
        </w:rPr>
        <w:t xml:space="preserve">4.2 </w:t>
      </w:r>
      <w:proofErr w:type="spellStart"/>
      <w:r w:rsidRPr="00496184">
        <w:rPr>
          <w:rFonts w:ascii="Arial" w:eastAsia="Batang" w:hAnsi="Arial" w:cs="Arial"/>
          <w:color w:val="000000"/>
          <w:sz w:val="24"/>
          <w:szCs w:val="24"/>
        </w:rPr>
        <w:t>Waktu</w:t>
      </w:r>
      <w:proofErr w:type="spellEnd"/>
      <w:r w:rsidRPr="00496184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eastAsia="Batang" w:hAnsi="Arial" w:cs="Arial"/>
          <w:sz w:val="24"/>
          <w:szCs w:val="24"/>
        </w:rPr>
        <w:t>Tunggu</w:t>
      </w:r>
      <w:proofErr w:type="spellEnd"/>
      <w:r w:rsidRPr="00496184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eastAsia="Batang" w:hAnsi="Arial" w:cs="Arial"/>
          <w:sz w:val="24"/>
          <w:szCs w:val="24"/>
        </w:rPr>
        <w:t>Lulusan</w:t>
      </w:r>
      <w:proofErr w:type="spellEnd"/>
    </w:p>
    <w:p w:rsidR="00496184" w:rsidRPr="0004564B" w:rsidRDefault="00496184" w:rsidP="00214E5A">
      <w:pPr>
        <w:autoSpaceDE w:val="0"/>
        <w:autoSpaceDN w:val="0"/>
        <w:adjustRightInd w:val="0"/>
        <w:spacing w:after="120" w:line="240" w:lineRule="auto"/>
        <w:ind w:left="425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persentase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responden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>:</w:t>
      </w:r>
    </w:p>
    <w:p w:rsidR="00496184" w:rsidRPr="0004564B" w:rsidRDefault="00496184" w:rsidP="00214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45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</w:t>
      </w:r>
      <w:r w:rsidRPr="0004564B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(TS-4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s.d.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TS-2) ≥ 300 orang,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FF0000"/>
          <w:sz w:val="24"/>
          <w:szCs w:val="24"/>
        </w:rPr>
        <w:t>Prmin</w:t>
      </w:r>
      <w:proofErr w:type="spellEnd"/>
      <w:r w:rsidRPr="0004564B">
        <w:rPr>
          <w:rFonts w:ascii="Arial" w:hAnsi="Arial" w:cs="Arial"/>
          <w:color w:val="FF0000"/>
          <w:sz w:val="24"/>
          <w:szCs w:val="24"/>
        </w:rPr>
        <w:t xml:space="preserve"> = 30%. </w:t>
      </w:r>
    </w:p>
    <w:p w:rsidR="00496184" w:rsidRPr="0004564B" w:rsidRDefault="00496184" w:rsidP="004961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</w:t>
      </w:r>
      <w:r w:rsidRPr="0004564B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(TS-4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s.d.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TS-2) &lt; 300 orang,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FF0000"/>
          <w:sz w:val="24"/>
          <w:szCs w:val="24"/>
        </w:rPr>
        <w:t>Prmin</w:t>
      </w:r>
      <w:proofErr w:type="spellEnd"/>
      <w:r w:rsidRPr="0004564B">
        <w:rPr>
          <w:rFonts w:ascii="Arial" w:hAnsi="Arial" w:cs="Arial"/>
          <w:color w:val="FF0000"/>
          <w:sz w:val="24"/>
          <w:szCs w:val="24"/>
        </w:rPr>
        <w:t xml:space="preserve"> = 50% - ((NL / 300) x 20%) </w:t>
      </w:r>
    </w:p>
    <w:p w:rsidR="009C5B5F" w:rsidRPr="0004564B" w:rsidRDefault="009C5B5F" w:rsidP="00496184">
      <w:pPr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sz w:val="24"/>
          <w:szCs w:val="24"/>
        </w:rPr>
      </w:pPr>
      <w:proofErr w:type="spellStart"/>
      <w:r w:rsidRPr="0004564B">
        <w:rPr>
          <w:rFonts w:ascii="Arial" w:hAnsi="Arial" w:cs="Arial"/>
          <w:sz w:val="24"/>
          <w:szCs w:val="24"/>
        </w:rPr>
        <w:t>Tabel</w:t>
      </w:r>
      <w:proofErr w:type="spellEnd"/>
      <w:r w:rsidRPr="0004564B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04564B">
        <w:rPr>
          <w:rFonts w:ascii="Arial" w:hAnsi="Arial" w:cs="Arial"/>
          <w:sz w:val="24"/>
          <w:szCs w:val="24"/>
        </w:rPr>
        <w:t>Waktu</w:t>
      </w:r>
      <w:proofErr w:type="spellEnd"/>
      <w:r w:rsidRPr="00045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sz w:val="24"/>
          <w:szCs w:val="24"/>
        </w:rPr>
        <w:t>Tunggu</w:t>
      </w:r>
      <w:proofErr w:type="spellEnd"/>
      <w:r w:rsidRPr="00045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sz w:val="24"/>
          <w:szCs w:val="24"/>
        </w:rPr>
        <w:t>Lulusan</w:t>
      </w:r>
      <w:proofErr w:type="spellEnd"/>
    </w:p>
    <w:p w:rsidR="00A0796B" w:rsidRDefault="009C5B5F" w:rsidP="00496184">
      <w:pPr>
        <w:pStyle w:val="Default"/>
        <w:spacing w:before="120" w:after="120"/>
        <w:ind w:firstLine="425"/>
        <w:rPr>
          <w:color w:val="0070C0"/>
        </w:rPr>
      </w:pPr>
      <w:proofErr w:type="spellStart"/>
      <w:r w:rsidRPr="00817B3D">
        <w:rPr>
          <w:color w:val="0070C0"/>
        </w:rPr>
        <w:t>Nilai</w:t>
      </w:r>
      <w:proofErr w:type="spellEnd"/>
      <w:r w:rsidRPr="00817B3D">
        <w:rPr>
          <w:color w:val="0070C0"/>
        </w:rPr>
        <w:t xml:space="preserve"> 4 </w:t>
      </w:r>
      <w:proofErr w:type="spellStart"/>
      <w:r w:rsidRPr="00817B3D">
        <w:rPr>
          <w:color w:val="0070C0"/>
        </w:rPr>
        <w:t>kalau</w:t>
      </w:r>
      <w:proofErr w:type="spellEnd"/>
      <w:r w:rsidRPr="00817B3D">
        <w:rPr>
          <w:color w:val="0070C0"/>
        </w:rPr>
        <w:t xml:space="preserve"> </w:t>
      </w:r>
      <w:r w:rsidR="00BF5C25">
        <w:rPr>
          <w:color w:val="0070C0"/>
        </w:rPr>
        <w:t>WT&lt;</w:t>
      </w:r>
      <w:r w:rsidR="00A0796B">
        <w:rPr>
          <w:color w:val="0070C0"/>
        </w:rPr>
        <w:t xml:space="preserve"> </w:t>
      </w:r>
      <w:r w:rsidR="00BF5C25">
        <w:rPr>
          <w:color w:val="0070C0"/>
        </w:rPr>
        <w:t xml:space="preserve">6 </w:t>
      </w:r>
      <w:proofErr w:type="spellStart"/>
      <w:r w:rsidR="00BF5C25">
        <w:rPr>
          <w:color w:val="0070C0"/>
        </w:rPr>
        <w:t>bl</w:t>
      </w:r>
      <w:r w:rsidR="005A1621">
        <w:rPr>
          <w:color w:val="0070C0"/>
        </w:rPr>
        <w:t>n</w:t>
      </w:r>
      <w:proofErr w:type="spellEnd"/>
      <w:r w:rsidR="005A1621">
        <w:rPr>
          <w:color w:val="0070C0"/>
        </w:rPr>
        <w:t xml:space="preserve"> min. 50%, 6-18 </w:t>
      </w:r>
      <w:proofErr w:type="spellStart"/>
      <w:r w:rsidR="005A1621">
        <w:rPr>
          <w:color w:val="0070C0"/>
        </w:rPr>
        <w:t>bln</w:t>
      </w:r>
      <w:proofErr w:type="spellEnd"/>
      <w:r w:rsidR="005A1621">
        <w:rPr>
          <w:color w:val="0070C0"/>
        </w:rPr>
        <w:t xml:space="preserve"> </w:t>
      </w:r>
      <w:proofErr w:type="spellStart"/>
      <w:r w:rsidR="005A1621">
        <w:rPr>
          <w:color w:val="0070C0"/>
        </w:rPr>
        <w:t>maks</w:t>
      </w:r>
      <w:proofErr w:type="spellEnd"/>
      <w:r w:rsidR="005A1621">
        <w:rPr>
          <w:color w:val="0070C0"/>
        </w:rPr>
        <w:t xml:space="preserve">. 50%, &gt;18 </w:t>
      </w:r>
      <w:proofErr w:type="spellStart"/>
      <w:r w:rsidR="005A1621">
        <w:rPr>
          <w:color w:val="0070C0"/>
        </w:rPr>
        <w:t>bln</w:t>
      </w:r>
      <w:proofErr w:type="spellEnd"/>
      <w:r w:rsidR="005A1621">
        <w:rPr>
          <w:color w:val="0070C0"/>
        </w:rPr>
        <w:t xml:space="preserve"> maks.4%</w:t>
      </w:r>
    </w:p>
    <w:p w:rsidR="009C5B5F" w:rsidRPr="00817B3D" w:rsidRDefault="0004564B" w:rsidP="00496184">
      <w:pPr>
        <w:pStyle w:val="Default"/>
        <w:spacing w:before="120" w:after="120"/>
        <w:ind w:firstLine="425"/>
        <w:rPr>
          <w:color w:val="0070C0"/>
        </w:rPr>
      </w:pPr>
      <w:proofErr w:type="spellStart"/>
      <w:proofErr w:type="gramStart"/>
      <w:r w:rsidRPr="00817B3D">
        <w:rPr>
          <w:color w:val="0070C0"/>
        </w:rPr>
        <w:t>aman</w:t>
      </w:r>
      <w:proofErr w:type="spellEnd"/>
      <w:proofErr w:type="gramEnd"/>
      <w:r w:rsidRPr="00817B3D">
        <w:rPr>
          <w:color w:val="0070C0"/>
        </w:rPr>
        <w:t xml:space="preserve"> </w:t>
      </w:r>
      <w:proofErr w:type="spellStart"/>
      <w:r w:rsidRPr="00817B3D">
        <w:rPr>
          <w:color w:val="0070C0"/>
        </w:rPr>
        <w:t>kalau</w:t>
      </w:r>
      <w:proofErr w:type="spellEnd"/>
      <w:r w:rsidRPr="00817B3D">
        <w:rPr>
          <w:color w:val="0070C0"/>
        </w:rPr>
        <w:t xml:space="preserve"> </w:t>
      </w:r>
      <w:r w:rsidR="00BF5C25">
        <w:rPr>
          <w:color w:val="0070C0"/>
        </w:rPr>
        <w:t xml:space="preserve">&lt;6 </w:t>
      </w:r>
      <w:proofErr w:type="spellStart"/>
      <w:r w:rsidR="00BF5C25">
        <w:rPr>
          <w:color w:val="0070C0"/>
        </w:rPr>
        <w:t>bln</w:t>
      </w:r>
      <w:proofErr w:type="spellEnd"/>
      <w:r w:rsidR="00BF5C25">
        <w:rPr>
          <w:color w:val="0070C0"/>
        </w:rPr>
        <w:t xml:space="preserve"> </w:t>
      </w:r>
      <w:r w:rsidR="005A1621">
        <w:rPr>
          <w:color w:val="0070C0"/>
        </w:rPr>
        <w:t xml:space="preserve">min. 44%, 6-18 </w:t>
      </w:r>
      <w:proofErr w:type="spellStart"/>
      <w:r w:rsidR="005A1621">
        <w:rPr>
          <w:color w:val="0070C0"/>
        </w:rPr>
        <w:t>bln</w:t>
      </w:r>
      <w:proofErr w:type="spellEnd"/>
      <w:r w:rsidR="005A1621">
        <w:rPr>
          <w:color w:val="0070C0"/>
        </w:rPr>
        <w:t xml:space="preserve"> </w:t>
      </w:r>
      <w:proofErr w:type="spellStart"/>
      <w:r w:rsidR="005A1621">
        <w:rPr>
          <w:color w:val="0070C0"/>
        </w:rPr>
        <w:t>maks</w:t>
      </w:r>
      <w:proofErr w:type="spellEnd"/>
      <w:r w:rsidR="005A1621">
        <w:rPr>
          <w:color w:val="0070C0"/>
        </w:rPr>
        <w:t xml:space="preserve">. 54%, </w:t>
      </w:r>
      <w:proofErr w:type="spellStart"/>
      <w:r w:rsidR="005A1621">
        <w:rPr>
          <w:color w:val="0070C0"/>
        </w:rPr>
        <w:t>dan</w:t>
      </w:r>
      <w:proofErr w:type="spellEnd"/>
      <w:r w:rsidR="005A1621">
        <w:rPr>
          <w:color w:val="0070C0"/>
        </w:rPr>
        <w:t xml:space="preserve"> </w:t>
      </w:r>
      <w:r w:rsidR="004879C0">
        <w:rPr>
          <w:color w:val="0070C0"/>
        </w:rPr>
        <w:t xml:space="preserve">&gt;18 </w:t>
      </w:r>
      <w:proofErr w:type="spellStart"/>
      <w:r w:rsidR="004879C0">
        <w:rPr>
          <w:color w:val="0070C0"/>
        </w:rPr>
        <w:t>bln</w:t>
      </w:r>
      <w:proofErr w:type="spellEnd"/>
      <w:r w:rsidR="004879C0">
        <w:rPr>
          <w:color w:val="0070C0"/>
        </w:rPr>
        <w:t xml:space="preserve"> maks.16</w:t>
      </w:r>
      <w:r w:rsidR="005A1621">
        <w:rPr>
          <w:color w:val="0070C0"/>
        </w:rPr>
        <w:t>%</w:t>
      </w:r>
    </w:p>
    <w:p w:rsidR="009C5B5F" w:rsidRPr="00496184" w:rsidRDefault="009C5B5F" w:rsidP="00A0796B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496184">
        <w:rPr>
          <w:rFonts w:ascii="Arial" w:hAnsi="Arial" w:cs="Arial"/>
          <w:sz w:val="24"/>
          <w:szCs w:val="24"/>
        </w:rPr>
        <w:t xml:space="preserve">4.3 </w:t>
      </w:r>
      <w:proofErr w:type="spellStart"/>
      <w:r w:rsidRPr="00496184">
        <w:rPr>
          <w:rFonts w:ascii="Arial" w:hAnsi="Arial" w:cs="Arial"/>
          <w:sz w:val="24"/>
          <w:szCs w:val="24"/>
        </w:rPr>
        <w:t>Kesesuaian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Bidang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Kerja</w:t>
      </w:r>
      <w:proofErr w:type="spellEnd"/>
    </w:p>
    <w:p w:rsidR="009C5B5F" w:rsidRPr="00496184" w:rsidRDefault="009C5B5F" w:rsidP="00496184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Arial" w:hAnsi="Arial" w:cs="Arial"/>
          <w:sz w:val="24"/>
          <w:szCs w:val="24"/>
        </w:rPr>
      </w:pPr>
      <w:proofErr w:type="spellStart"/>
      <w:r w:rsidRPr="00496184">
        <w:rPr>
          <w:rFonts w:ascii="Arial" w:hAnsi="Arial" w:cs="Arial"/>
          <w:sz w:val="24"/>
          <w:szCs w:val="24"/>
        </w:rPr>
        <w:t>Tabel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496184">
        <w:rPr>
          <w:rFonts w:ascii="Arial" w:hAnsi="Arial" w:cs="Arial"/>
          <w:sz w:val="24"/>
          <w:szCs w:val="24"/>
        </w:rPr>
        <w:t>Kesesuaian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Bidang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Kerja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Lulusan</w:t>
      </w:r>
      <w:proofErr w:type="spellEnd"/>
    </w:p>
    <w:p w:rsidR="00A0796B" w:rsidRDefault="0004564B" w:rsidP="00496184">
      <w:pPr>
        <w:pStyle w:val="Default"/>
        <w:spacing w:before="120" w:after="120"/>
        <w:ind w:firstLine="426"/>
        <w:rPr>
          <w:color w:val="0070C0"/>
        </w:rPr>
      </w:pPr>
      <w:proofErr w:type="spellStart"/>
      <w:r w:rsidRPr="00817B3D">
        <w:rPr>
          <w:color w:val="0070C0"/>
        </w:rPr>
        <w:t>Nilai</w:t>
      </w:r>
      <w:proofErr w:type="spellEnd"/>
      <w:r w:rsidRPr="00817B3D">
        <w:rPr>
          <w:color w:val="0070C0"/>
        </w:rPr>
        <w:t xml:space="preserve"> 4 </w:t>
      </w:r>
      <w:proofErr w:type="spellStart"/>
      <w:r w:rsidRPr="00817B3D">
        <w:rPr>
          <w:color w:val="0070C0"/>
        </w:rPr>
        <w:t>kalau</w:t>
      </w:r>
      <w:proofErr w:type="spellEnd"/>
      <w:r w:rsidRPr="00817B3D">
        <w:rPr>
          <w:color w:val="0070C0"/>
        </w:rPr>
        <w:t xml:space="preserve"> </w:t>
      </w:r>
      <w:proofErr w:type="spellStart"/>
      <w:proofErr w:type="gramStart"/>
      <w:r w:rsidR="00A41F86">
        <w:rPr>
          <w:color w:val="0070C0"/>
        </w:rPr>
        <w:t>Tinggi</w:t>
      </w:r>
      <w:proofErr w:type="spellEnd"/>
      <w:r w:rsidR="00A41F86">
        <w:rPr>
          <w:color w:val="0070C0"/>
        </w:rPr>
        <w:t xml:space="preserve"> :</w:t>
      </w:r>
      <w:proofErr w:type="gramEnd"/>
      <w:r w:rsidR="00A41F86">
        <w:rPr>
          <w:color w:val="0070C0"/>
        </w:rPr>
        <w:t xml:space="preserve"> minim. 34%, </w:t>
      </w:r>
      <w:proofErr w:type="spellStart"/>
      <w:proofErr w:type="gramStart"/>
      <w:r w:rsidR="00A41F86">
        <w:rPr>
          <w:color w:val="0070C0"/>
        </w:rPr>
        <w:t>Sedang</w:t>
      </w:r>
      <w:proofErr w:type="spellEnd"/>
      <w:r w:rsidR="00A41F86">
        <w:rPr>
          <w:color w:val="0070C0"/>
        </w:rPr>
        <w:t xml:space="preserve"> :</w:t>
      </w:r>
      <w:proofErr w:type="gramEnd"/>
      <w:r w:rsidR="00A41F86">
        <w:rPr>
          <w:color w:val="0070C0"/>
        </w:rPr>
        <w:t xml:space="preserve"> </w:t>
      </w:r>
      <w:proofErr w:type="spellStart"/>
      <w:r w:rsidR="00A41F86">
        <w:rPr>
          <w:color w:val="0070C0"/>
        </w:rPr>
        <w:t>maks</w:t>
      </w:r>
      <w:proofErr w:type="spellEnd"/>
      <w:r w:rsidR="00A41F86">
        <w:rPr>
          <w:color w:val="0070C0"/>
        </w:rPr>
        <w:t xml:space="preserve">. 66%, </w:t>
      </w:r>
      <w:proofErr w:type="spellStart"/>
      <w:r w:rsidR="00A41F86">
        <w:rPr>
          <w:color w:val="0070C0"/>
        </w:rPr>
        <w:t>dan</w:t>
      </w:r>
      <w:proofErr w:type="spellEnd"/>
      <w:r w:rsidR="00A41F86">
        <w:rPr>
          <w:color w:val="0070C0"/>
        </w:rPr>
        <w:t xml:space="preserve"> </w:t>
      </w:r>
      <w:proofErr w:type="spellStart"/>
      <w:proofErr w:type="gramStart"/>
      <w:r w:rsidR="00A41F86">
        <w:rPr>
          <w:color w:val="0070C0"/>
        </w:rPr>
        <w:t>Rendah</w:t>
      </w:r>
      <w:proofErr w:type="spellEnd"/>
      <w:r w:rsidR="00A41F86">
        <w:rPr>
          <w:color w:val="0070C0"/>
        </w:rPr>
        <w:t xml:space="preserve"> :</w:t>
      </w:r>
      <w:proofErr w:type="gramEnd"/>
      <w:r w:rsidR="00A41F86">
        <w:rPr>
          <w:color w:val="0070C0"/>
        </w:rPr>
        <w:t xml:space="preserve"> maks.10%</w:t>
      </w:r>
    </w:p>
    <w:p w:rsidR="0004564B" w:rsidRPr="00817B3D" w:rsidRDefault="00353C8B" w:rsidP="00496184">
      <w:pPr>
        <w:pStyle w:val="Default"/>
        <w:spacing w:before="120" w:after="120"/>
        <w:ind w:firstLine="426"/>
        <w:rPr>
          <w:color w:val="0070C0"/>
        </w:rPr>
      </w:pPr>
      <w:proofErr w:type="spellStart"/>
      <w:proofErr w:type="gramStart"/>
      <w:r>
        <w:rPr>
          <w:color w:val="0070C0"/>
        </w:rPr>
        <w:t>aman</w:t>
      </w:r>
      <w:proofErr w:type="spellEnd"/>
      <w:proofErr w:type="gramEnd"/>
      <w:r>
        <w:rPr>
          <w:color w:val="0070C0"/>
        </w:rPr>
        <w:t xml:space="preserve"> </w:t>
      </w:r>
      <w:proofErr w:type="spellStart"/>
      <w:r>
        <w:rPr>
          <w:color w:val="0070C0"/>
        </w:rPr>
        <w:t>kalau</w:t>
      </w:r>
      <w:proofErr w:type="spellEnd"/>
      <w:r>
        <w:rPr>
          <w:color w:val="0070C0"/>
        </w:rPr>
        <w:t xml:space="preserve"> </w:t>
      </w:r>
      <w:proofErr w:type="spellStart"/>
      <w:r w:rsidR="00A41F86">
        <w:rPr>
          <w:color w:val="0070C0"/>
        </w:rPr>
        <w:t>Tinggi</w:t>
      </w:r>
      <w:proofErr w:type="spellEnd"/>
      <w:r w:rsidR="00A41F86">
        <w:rPr>
          <w:color w:val="0070C0"/>
        </w:rPr>
        <w:t xml:space="preserve"> : minim. 27%, </w:t>
      </w:r>
      <w:proofErr w:type="spellStart"/>
      <w:proofErr w:type="gramStart"/>
      <w:r w:rsidR="00A41F86">
        <w:rPr>
          <w:color w:val="0070C0"/>
        </w:rPr>
        <w:t>Sedang</w:t>
      </w:r>
      <w:proofErr w:type="spellEnd"/>
      <w:r w:rsidR="00A41F86">
        <w:rPr>
          <w:color w:val="0070C0"/>
        </w:rPr>
        <w:t xml:space="preserve"> :</w:t>
      </w:r>
      <w:proofErr w:type="gramEnd"/>
      <w:r w:rsidR="00A41F86">
        <w:rPr>
          <w:color w:val="0070C0"/>
        </w:rPr>
        <w:t xml:space="preserve"> </w:t>
      </w:r>
      <w:proofErr w:type="spellStart"/>
      <w:r w:rsidR="00A41F86">
        <w:rPr>
          <w:color w:val="0070C0"/>
        </w:rPr>
        <w:t>maks</w:t>
      </w:r>
      <w:proofErr w:type="spellEnd"/>
      <w:r w:rsidR="00A41F86">
        <w:rPr>
          <w:color w:val="0070C0"/>
        </w:rPr>
        <w:t xml:space="preserve">. 60%, </w:t>
      </w:r>
      <w:proofErr w:type="spellStart"/>
      <w:r w:rsidR="00A41F86">
        <w:rPr>
          <w:color w:val="0070C0"/>
        </w:rPr>
        <w:t>dan</w:t>
      </w:r>
      <w:proofErr w:type="spellEnd"/>
      <w:r w:rsidR="00A41F86">
        <w:rPr>
          <w:color w:val="0070C0"/>
        </w:rPr>
        <w:t xml:space="preserve"> </w:t>
      </w:r>
      <w:proofErr w:type="spellStart"/>
      <w:proofErr w:type="gramStart"/>
      <w:r w:rsidR="00A41F86">
        <w:rPr>
          <w:color w:val="0070C0"/>
        </w:rPr>
        <w:t>Rendah</w:t>
      </w:r>
      <w:proofErr w:type="spellEnd"/>
      <w:r w:rsidR="00A41F86">
        <w:rPr>
          <w:color w:val="0070C0"/>
        </w:rPr>
        <w:t xml:space="preserve"> :</w:t>
      </w:r>
      <w:proofErr w:type="gramEnd"/>
      <w:r w:rsidR="00A41F86">
        <w:rPr>
          <w:color w:val="0070C0"/>
        </w:rPr>
        <w:t xml:space="preserve"> maks.13%</w:t>
      </w:r>
    </w:p>
    <w:p w:rsidR="009C5B5F" w:rsidRPr="00496184" w:rsidRDefault="009C5B5F" w:rsidP="00A0796B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496184">
        <w:rPr>
          <w:rFonts w:ascii="Arial" w:hAnsi="Arial" w:cs="Arial"/>
          <w:sz w:val="24"/>
          <w:szCs w:val="24"/>
        </w:rPr>
        <w:t xml:space="preserve">4.4 </w:t>
      </w:r>
      <w:proofErr w:type="spellStart"/>
      <w:r w:rsidRPr="00496184">
        <w:rPr>
          <w:rFonts w:ascii="Arial" w:hAnsi="Arial" w:cs="Arial"/>
          <w:sz w:val="24"/>
          <w:szCs w:val="24"/>
        </w:rPr>
        <w:t>Kepuasan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Pengguna</w:t>
      </w:r>
      <w:proofErr w:type="spellEnd"/>
    </w:p>
    <w:p w:rsidR="009C5B5F" w:rsidRDefault="009C5B5F" w:rsidP="00496184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Arial" w:hAnsi="Arial" w:cs="Arial"/>
          <w:sz w:val="24"/>
          <w:szCs w:val="24"/>
        </w:rPr>
      </w:pPr>
      <w:proofErr w:type="spellStart"/>
      <w:r w:rsidRPr="00496184">
        <w:rPr>
          <w:rFonts w:ascii="Arial" w:hAnsi="Arial" w:cs="Arial"/>
          <w:sz w:val="24"/>
          <w:szCs w:val="24"/>
        </w:rPr>
        <w:t>Tabel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96184">
        <w:rPr>
          <w:rFonts w:ascii="Arial" w:hAnsi="Arial" w:cs="Arial"/>
          <w:sz w:val="24"/>
          <w:szCs w:val="24"/>
        </w:rPr>
        <w:t>Responden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Pengguna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Lulusan</w:t>
      </w:r>
      <w:proofErr w:type="spellEnd"/>
    </w:p>
    <w:p w:rsidR="00496184" w:rsidRPr="0004564B" w:rsidRDefault="00496184" w:rsidP="00214E5A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persentase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responden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000000"/>
          <w:sz w:val="24"/>
          <w:szCs w:val="24"/>
        </w:rPr>
        <w:t>lulusan</w:t>
      </w:r>
      <w:proofErr w:type="spellEnd"/>
      <w:r w:rsidRPr="0004564B">
        <w:rPr>
          <w:rFonts w:ascii="Arial" w:hAnsi="Arial" w:cs="Arial"/>
          <w:color w:val="000000"/>
          <w:sz w:val="24"/>
          <w:szCs w:val="24"/>
        </w:rPr>
        <w:t>:</w:t>
      </w:r>
    </w:p>
    <w:p w:rsidR="00496184" w:rsidRPr="0004564B" w:rsidRDefault="00496184" w:rsidP="00214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3C8B">
        <w:rPr>
          <w:rFonts w:ascii="Arial" w:hAnsi="Arial" w:cs="Arial"/>
          <w:color w:val="0070C0"/>
          <w:sz w:val="24"/>
          <w:szCs w:val="24"/>
        </w:rPr>
        <w:t>untuk</w:t>
      </w:r>
      <w:proofErr w:type="gram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prodi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dengan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jumlah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lulusan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dalam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3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tahun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(TS-4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s.d.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TS-2) ≥ 300 orang,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maka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FF0000"/>
          <w:sz w:val="24"/>
          <w:szCs w:val="24"/>
        </w:rPr>
        <w:t>Prmin</w:t>
      </w:r>
      <w:proofErr w:type="spellEnd"/>
      <w:r w:rsidRPr="0004564B">
        <w:rPr>
          <w:rFonts w:ascii="Arial" w:hAnsi="Arial" w:cs="Arial"/>
          <w:color w:val="FF0000"/>
          <w:sz w:val="24"/>
          <w:szCs w:val="24"/>
        </w:rPr>
        <w:t xml:space="preserve"> = 30%. </w:t>
      </w:r>
    </w:p>
    <w:p w:rsidR="00496184" w:rsidRPr="0004564B" w:rsidRDefault="00496184" w:rsidP="00214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3C8B">
        <w:rPr>
          <w:rFonts w:ascii="Arial" w:hAnsi="Arial" w:cs="Arial"/>
          <w:color w:val="0070C0"/>
          <w:sz w:val="24"/>
          <w:szCs w:val="24"/>
        </w:rPr>
        <w:t>untuk</w:t>
      </w:r>
      <w:proofErr w:type="gram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prodi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dengan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jumlah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lulusan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dalam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3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tahun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(TS-4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s.d.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TS-2) &lt; 300 orang, </w:t>
      </w:r>
      <w:proofErr w:type="spellStart"/>
      <w:r w:rsidRPr="00353C8B">
        <w:rPr>
          <w:rFonts w:ascii="Arial" w:hAnsi="Arial" w:cs="Arial"/>
          <w:color w:val="0070C0"/>
          <w:sz w:val="24"/>
          <w:szCs w:val="24"/>
        </w:rPr>
        <w:t>maka</w:t>
      </w:r>
      <w:proofErr w:type="spellEnd"/>
      <w:r w:rsidRPr="00353C8B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04564B">
        <w:rPr>
          <w:rFonts w:ascii="Arial" w:hAnsi="Arial" w:cs="Arial"/>
          <w:color w:val="FF0000"/>
          <w:sz w:val="24"/>
          <w:szCs w:val="24"/>
        </w:rPr>
        <w:t>Prmin</w:t>
      </w:r>
      <w:proofErr w:type="spellEnd"/>
      <w:r w:rsidRPr="0004564B">
        <w:rPr>
          <w:rFonts w:ascii="Arial" w:hAnsi="Arial" w:cs="Arial"/>
          <w:color w:val="FF0000"/>
          <w:sz w:val="24"/>
          <w:szCs w:val="24"/>
        </w:rPr>
        <w:t xml:space="preserve"> = 50% - ((NL / 300) x 20%) </w:t>
      </w:r>
    </w:p>
    <w:p w:rsidR="009C5B5F" w:rsidRDefault="009C5B5F" w:rsidP="00496184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Arial" w:hAnsi="Arial" w:cs="Arial"/>
          <w:sz w:val="24"/>
          <w:szCs w:val="24"/>
        </w:rPr>
      </w:pPr>
      <w:proofErr w:type="spellStart"/>
      <w:r w:rsidRPr="00496184">
        <w:rPr>
          <w:rFonts w:ascii="Arial" w:hAnsi="Arial" w:cs="Arial"/>
          <w:sz w:val="24"/>
          <w:szCs w:val="24"/>
        </w:rPr>
        <w:t>Tabel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7 Tingkat </w:t>
      </w:r>
      <w:proofErr w:type="spellStart"/>
      <w:r w:rsidRPr="00496184">
        <w:rPr>
          <w:rFonts w:ascii="Arial" w:hAnsi="Arial" w:cs="Arial"/>
          <w:sz w:val="24"/>
          <w:szCs w:val="24"/>
        </w:rPr>
        <w:t>Kepuasan</w:t>
      </w:r>
      <w:proofErr w:type="spellEnd"/>
      <w:r w:rsidRPr="0049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84">
        <w:rPr>
          <w:rFonts w:ascii="Arial" w:hAnsi="Arial" w:cs="Arial"/>
          <w:sz w:val="24"/>
          <w:szCs w:val="24"/>
        </w:rPr>
        <w:t>Pengguna</w:t>
      </w:r>
      <w:proofErr w:type="spellEnd"/>
    </w:p>
    <w:p w:rsidR="00EB5A70" w:rsidRDefault="00EB5A70" w:rsidP="00496184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1417"/>
        <w:gridCol w:w="1559"/>
        <w:gridCol w:w="1701"/>
      </w:tblGrid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Cukup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</w:p>
        </w:tc>
      </w:tr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3.65</w:t>
            </w:r>
          </w:p>
        </w:tc>
      </w:tr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3.65</w:t>
            </w:r>
          </w:p>
        </w:tc>
      </w:tr>
      <w:tr w:rsidR="00817B3D" w:rsidTr="00817B3D"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17B3D" w:rsidRDefault="00817B3D" w:rsidP="00817B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3.65</w:t>
            </w:r>
          </w:p>
        </w:tc>
      </w:tr>
    </w:tbl>
    <w:p w:rsidR="00EB5A70" w:rsidRPr="00496184" w:rsidRDefault="00EB5A70" w:rsidP="00496184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Arial" w:hAnsi="Arial" w:cs="Arial"/>
          <w:sz w:val="24"/>
          <w:szCs w:val="24"/>
        </w:rPr>
      </w:pPr>
    </w:p>
    <w:sectPr w:rsidR="00EB5A70" w:rsidRPr="0049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AC1"/>
    <w:multiLevelType w:val="hybridMultilevel"/>
    <w:tmpl w:val="38D6D68C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AC76FD"/>
    <w:multiLevelType w:val="hybridMultilevel"/>
    <w:tmpl w:val="36246C28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EE04BEA"/>
    <w:multiLevelType w:val="hybridMultilevel"/>
    <w:tmpl w:val="44C4872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F6880"/>
    <w:multiLevelType w:val="hybridMultilevel"/>
    <w:tmpl w:val="11A68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2C97"/>
    <w:multiLevelType w:val="hybridMultilevel"/>
    <w:tmpl w:val="B79C8BA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8674389"/>
    <w:multiLevelType w:val="hybridMultilevel"/>
    <w:tmpl w:val="4C32A7F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60082"/>
    <w:multiLevelType w:val="hybridMultilevel"/>
    <w:tmpl w:val="39EED3D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4B08E9"/>
    <w:multiLevelType w:val="hybridMultilevel"/>
    <w:tmpl w:val="8FD68E62"/>
    <w:lvl w:ilvl="0" w:tplc="86D06F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F44FAE"/>
    <w:multiLevelType w:val="hybridMultilevel"/>
    <w:tmpl w:val="3438B1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180538"/>
    <w:multiLevelType w:val="hybridMultilevel"/>
    <w:tmpl w:val="AB960A0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4D2FE8"/>
    <w:multiLevelType w:val="hybridMultilevel"/>
    <w:tmpl w:val="5AAA9CD6"/>
    <w:lvl w:ilvl="0" w:tplc="7270CD1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14118"/>
    <w:multiLevelType w:val="hybridMultilevel"/>
    <w:tmpl w:val="E3D4C6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00254B"/>
    <w:multiLevelType w:val="hybridMultilevel"/>
    <w:tmpl w:val="D15C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9"/>
    <w:rsid w:val="0004564B"/>
    <w:rsid w:val="00164462"/>
    <w:rsid w:val="001C108B"/>
    <w:rsid w:val="00214E5A"/>
    <w:rsid w:val="00353C8B"/>
    <w:rsid w:val="00463823"/>
    <w:rsid w:val="004879C0"/>
    <w:rsid w:val="00496184"/>
    <w:rsid w:val="004D4063"/>
    <w:rsid w:val="004F655C"/>
    <w:rsid w:val="005A1621"/>
    <w:rsid w:val="005C31CF"/>
    <w:rsid w:val="00817B3D"/>
    <w:rsid w:val="008E1977"/>
    <w:rsid w:val="00946E5F"/>
    <w:rsid w:val="009757DE"/>
    <w:rsid w:val="009C5B5F"/>
    <w:rsid w:val="00A0796B"/>
    <w:rsid w:val="00A168E8"/>
    <w:rsid w:val="00A41F86"/>
    <w:rsid w:val="00AB4EA0"/>
    <w:rsid w:val="00B36909"/>
    <w:rsid w:val="00B77214"/>
    <w:rsid w:val="00BF5C25"/>
    <w:rsid w:val="00DB2FB2"/>
    <w:rsid w:val="00EB5A70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73F0-A68C-47F1-A0E5-425A2E8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09"/>
    <w:pPr>
      <w:ind w:left="720"/>
      <w:contextualSpacing/>
    </w:pPr>
  </w:style>
  <w:style w:type="paragraph" w:customStyle="1" w:styleId="Default">
    <w:name w:val="Default"/>
    <w:rsid w:val="00B36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pascadir</dc:creator>
  <cp:keywords/>
  <dc:description/>
  <cp:lastModifiedBy>pascadir</cp:lastModifiedBy>
  <cp:revision>2</cp:revision>
  <dcterms:created xsi:type="dcterms:W3CDTF">2021-05-21T10:04:00Z</dcterms:created>
  <dcterms:modified xsi:type="dcterms:W3CDTF">2021-05-21T10:04:00Z</dcterms:modified>
</cp:coreProperties>
</file>